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87" w:rsidRDefault="003A1187"/>
    <w:p w:rsidR="00D21162" w:rsidRDefault="00D21162" w:rsidP="00D21162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10B54" w:rsidRDefault="00A10B54" w:rsidP="00D2116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A10B54" w:rsidRDefault="00A10B54" w:rsidP="00D2116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D21162" w:rsidRPr="00D21162" w:rsidRDefault="000038F1" w:rsidP="00D2116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Unclassified Appointment</w:t>
      </w:r>
    </w:p>
    <w:p w:rsidR="00BB4DB9" w:rsidRPr="00D21162" w:rsidRDefault="00BB4DB9" w:rsidP="00D21162">
      <w:pPr>
        <w:jc w:val="both"/>
        <w:rPr>
          <w:rFonts w:ascii="Arial" w:hAnsi="Arial" w:cs="Arial"/>
          <w:sz w:val="24"/>
          <w:szCs w:val="24"/>
        </w:rPr>
      </w:pPr>
    </w:p>
    <w:p w:rsidR="000038F1" w:rsidRDefault="000038F1" w:rsidP="00D21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individuals hired through the Go</w:t>
      </w:r>
      <w:r w:rsidR="00D21162">
        <w:rPr>
          <w:rFonts w:ascii="Arial" w:hAnsi="Arial" w:cs="Arial"/>
          <w:sz w:val="24"/>
          <w:szCs w:val="24"/>
        </w:rPr>
        <w:t>vernor’s Office of Homeland Security and Emergency Preparedness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hired into unclassified positions.  These positions are similar to </w:t>
      </w: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  <w:u w:val="single"/>
        </w:rPr>
        <w:t>at-will</w:t>
      </w:r>
      <w:r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positions found throughout Louisiana in the private sector.  GOHSEP employees may be subject to termination or expiration of appointment with or without cause.</w:t>
      </w:r>
    </w:p>
    <w:p w:rsidR="000038F1" w:rsidRDefault="000038F1" w:rsidP="00D21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Unclassified hiring within the Governor’s Office of Homeland Security and Emergency Preparedness is not by virtue of contract employment.</w:t>
      </w:r>
    </w:p>
    <w:p w:rsidR="008B4A7C" w:rsidRPr="000038F1" w:rsidRDefault="008B4A7C" w:rsidP="00D2116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4A7C" w:rsidRDefault="008B4A7C" w:rsidP="008B4A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(print clearly):____________________________________________</w:t>
      </w:r>
    </w:p>
    <w:p w:rsidR="00D21162" w:rsidRDefault="00D21162" w:rsidP="00D21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D21162" w:rsidRDefault="00D21162" w:rsidP="00D21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D21162" w:rsidRPr="00D21162" w:rsidRDefault="00D21162">
      <w:pPr>
        <w:rPr>
          <w:rFonts w:ascii="Arial" w:hAnsi="Arial" w:cs="Arial"/>
          <w:sz w:val="24"/>
          <w:szCs w:val="24"/>
        </w:rPr>
      </w:pPr>
    </w:p>
    <w:sectPr w:rsidR="00D21162" w:rsidRPr="00D21162" w:rsidSect="00A10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C7" w:rsidRDefault="00A112C7" w:rsidP="00D21162">
      <w:pPr>
        <w:spacing w:after="0" w:line="240" w:lineRule="auto"/>
      </w:pPr>
      <w:r>
        <w:separator/>
      </w:r>
    </w:p>
  </w:endnote>
  <w:endnote w:type="continuationSeparator" w:id="0">
    <w:p w:rsidR="00A112C7" w:rsidRDefault="00A112C7" w:rsidP="00D2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C7" w:rsidRDefault="00A112C7" w:rsidP="00D21162">
      <w:pPr>
        <w:spacing w:after="0" w:line="240" w:lineRule="auto"/>
      </w:pPr>
      <w:r>
        <w:separator/>
      </w:r>
    </w:p>
  </w:footnote>
  <w:footnote w:type="continuationSeparator" w:id="0">
    <w:p w:rsidR="00A112C7" w:rsidRDefault="00A112C7" w:rsidP="00D2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54" w:rsidRDefault="00A10B54" w:rsidP="00D21162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A10B54" w:rsidRDefault="00A10B54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r w:rsidRPr="00D21162">
      <w:rPr>
        <w:b/>
        <w:noProof/>
      </w:rPr>
      <w:drawing>
        <wp:anchor distT="0" distB="0" distL="114300" distR="114300" simplePos="0" relativeHeight="251658240" behindDoc="1" locked="0" layoutInCell="1" allowOverlap="1" wp14:anchorId="0563B79E" wp14:editId="5D87D4E8">
          <wp:simplePos x="0" y="0"/>
          <wp:positionH relativeFrom="column">
            <wp:posOffset>-114300</wp:posOffset>
          </wp:positionH>
          <wp:positionV relativeFrom="paragraph">
            <wp:posOffset>74930</wp:posOffset>
          </wp:positionV>
          <wp:extent cx="1097280" cy="1097280"/>
          <wp:effectExtent l="0" t="0" r="7620" b="7620"/>
          <wp:wrapThrough wrapText="bothSides">
            <wp:wrapPolygon edited="0">
              <wp:start x="0" y="0"/>
              <wp:lineTo x="0" y="21375"/>
              <wp:lineTo x="21375" y="21375"/>
              <wp:lineTo x="213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HSEP Logo - G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1162" w:rsidRPr="00D21162" w:rsidRDefault="00D21162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r w:rsidRPr="00D21162">
      <w:rPr>
        <w:rFonts w:ascii="Arial" w:hAnsi="Arial" w:cs="Arial"/>
        <w:b/>
        <w:sz w:val="28"/>
        <w:szCs w:val="28"/>
      </w:rPr>
      <w:t>Governor’s Office of Homeland Security</w:t>
    </w:r>
  </w:p>
  <w:p w:rsidR="00D21162" w:rsidRPr="00D21162" w:rsidRDefault="008B4A7C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proofErr w:type="gramStart"/>
    <w:r>
      <w:rPr>
        <w:rFonts w:ascii="Arial" w:hAnsi="Arial" w:cs="Arial"/>
        <w:b/>
        <w:sz w:val="28"/>
        <w:szCs w:val="28"/>
      </w:rPr>
      <w:t>a</w:t>
    </w:r>
    <w:r w:rsidR="00D21162" w:rsidRPr="00D21162">
      <w:rPr>
        <w:rFonts w:ascii="Arial" w:hAnsi="Arial" w:cs="Arial"/>
        <w:b/>
        <w:sz w:val="28"/>
        <w:szCs w:val="28"/>
      </w:rPr>
      <w:t>nd</w:t>
    </w:r>
    <w:proofErr w:type="gramEnd"/>
  </w:p>
  <w:p w:rsidR="00D21162" w:rsidRPr="00D21162" w:rsidRDefault="00D21162" w:rsidP="00D21162">
    <w:pPr>
      <w:pStyle w:val="Header"/>
      <w:jc w:val="center"/>
      <w:rPr>
        <w:rFonts w:ascii="Arial" w:hAnsi="Arial" w:cs="Arial"/>
        <w:b/>
        <w:sz w:val="28"/>
        <w:szCs w:val="28"/>
      </w:rPr>
    </w:pPr>
    <w:r w:rsidRPr="00D21162">
      <w:rPr>
        <w:rFonts w:ascii="Arial" w:hAnsi="Arial" w:cs="Arial"/>
        <w:b/>
        <w:sz w:val="28"/>
        <w:szCs w:val="28"/>
      </w:rPr>
      <w:t>Emergency Preparedness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62"/>
    <w:rsid w:val="000038F1"/>
    <w:rsid w:val="002C66E9"/>
    <w:rsid w:val="003A1187"/>
    <w:rsid w:val="004B695D"/>
    <w:rsid w:val="008B4A7C"/>
    <w:rsid w:val="00A10B54"/>
    <w:rsid w:val="00A112C7"/>
    <w:rsid w:val="00BB4DB9"/>
    <w:rsid w:val="00CF1E1C"/>
    <w:rsid w:val="00D2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2"/>
  </w:style>
  <w:style w:type="paragraph" w:styleId="Footer">
    <w:name w:val="footer"/>
    <w:basedOn w:val="Normal"/>
    <w:link w:val="Foot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2"/>
  </w:style>
  <w:style w:type="paragraph" w:styleId="BalloonText">
    <w:name w:val="Balloon Text"/>
    <w:basedOn w:val="Normal"/>
    <w:link w:val="BalloonTextChar"/>
    <w:uiPriority w:val="99"/>
    <w:semiHidden/>
    <w:unhideWhenUsed/>
    <w:rsid w:val="00D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62"/>
  </w:style>
  <w:style w:type="paragraph" w:styleId="Footer">
    <w:name w:val="footer"/>
    <w:basedOn w:val="Normal"/>
    <w:link w:val="FooterChar"/>
    <w:uiPriority w:val="99"/>
    <w:unhideWhenUsed/>
    <w:rsid w:val="00D2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62"/>
  </w:style>
  <w:style w:type="paragraph" w:styleId="BalloonText">
    <w:name w:val="Balloon Text"/>
    <w:basedOn w:val="Normal"/>
    <w:link w:val="BalloonTextChar"/>
    <w:uiPriority w:val="99"/>
    <w:semiHidden/>
    <w:unhideWhenUsed/>
    <w:rsid w:val="00D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4850FD101041A1D9CA73DDB283E2" ma:contentTypeVersion="0" ma:contentTypeDescription="Create a new document." ma:contentTypeScope="" ma:versionID="3b0c0b5f7568fa93d3fd3d69d4ee02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0605D-A047-4717-8B0B-AEAC234D1AC4}"/>
</file>

<file path=customXml/itemProps2.xml><?xml version="1.0" encoding="utf-8"?>
<ds:datastoreItem xmlns:ds="http://schemas.openxmlformats.org/officeDocument/2006/customXml" ds:itemID="{786E64DE-7F3C-4F07-81CC-C6448BB2792F}"/>
</file>

<file path=customXml/itemProps3.xml><?xml version="1.0" encoding="utf-8"?>
<ds:datastoreItem xmlns:ds="http://schemas.openxmlformats.org/officeDocument/2006/customXml" ds:itemID="{9E050DCE-A491-4A63-B10D-209C05FB4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McNamee, LaVerna</dc:creator>
  <cp:lastModifiedBy>McNamee, LaVerna</cp:lastModifiedBy>
  <cp:revision>3</cp:revision>
  <cp:lastPrinted>2014-05-21T16:59:00Z</cp:lastPrinted>
  <dcterms:created xsi:type="dcterms:W3CDTF">2014-05-21T14:44:00Z</dcterms:created>
  <dcterms:modified xsi:type="dcterms:W3CDTF">2014-05-21T16:59:00Z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0x01010099454850FD101041A1D9CA73DDB283E2</vt:lpwstr>
  </property>
</Properties>
</file>