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3F6" w:rsidRDefault="008143F6" w:rsidP="000A1BC6">
      <w:pPr>
        <w:jc w:val="both"/>
        <w:rPr>
          <w:rFonts w:ascii="Arial" w:hAnsi="Arial" w:cs="Arial"/>
          <w:sz w:val="24"/>
          <w:szCs w:val="24"/>
        </w:rPr>
      </w:pPr>
    </w:p>
    <w:p w:rsidR="0074256B" w:rsidRPr="007F52AB" w:rsidRDefault="00E52921" w:rsidP="000A1BC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July</w:t>
      </w:r>
      <w:r w:rsidR="00DE3B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</w:t>
      </w:r>
      <w:r w:rsidR="0074256B">
        <w:rPr>
          <w:rFonts w:ascii="Arial" w:hAnsi="Arial" w:cs="Arial"/>
          <w:sz w:val="24"/>
          <w:szCs w:val="24"/>
        </w:rPr>
        <w:t>, 201</w:t>
      </w:r>
      <w:r w:rsidR="00D10ED5">
        <w:rPr>
          <w:rFonts w:ascii="Arial" w:hAnsi="Arial" w:cs="Arial"/>
          <w:sz w:val="24"/>
          <w:szCs w:val="24"/>
        </w:rPr>
        <w:t>4</w:t>
      </w:r>
    </w:p>
    <w:p w:rsidR="00CD3100" w:rsidRPr="007F52AB" w:rsidRDefault="00CD3100" w:rsidP="000A1BC6">
      <w:pPr>
        <w:jc w:val="both"/>
        <w:rPr>
          <w:rFonts w:ascii="Arial" w:hAnsi="Arial" w:cs="Arial"/>
          <w:sz w:val="24"/>
          <w:szCs w:val="24"/>
        </w:rPr>
      </w:pPr>
    </w:p>
    <w:p w:rsidR="00CD3100" w:rsidRPr="007F52AB" w:rsidRDefault="00CD3100" w:rsidP="000A1BC6">
      <w:pPr>
        <w:jc w:val="both"/>
        <w:rPr>
          <w:rFonts w:ascii="Arial" w:hAnsi="Arial" w:cs="Arial"/>
          <w:sz w:val="24"/>
          <w:szCs w:val="24"/>
        </w:rPr>
      </w:pPr>
    </w:p>
    <w:p w:rsidR="00CD3100" w:rsidRPr="007F52AB" w:rsidRDefault="00CD3100" w:rsidP="000A1BC6">
      <w:pPr>
        <w:jc w:val="both"/>
        <w:rPr>
          <w:rFonts w:ascii="Arial" w:hAnsi="Arial" w:cs="Arial"/>
          <w:sz w:val="24"/>
          <w:szCs w:val="24"/>
        </w:rPr>
      </w:pPr>
      <w:r w:rsidRPr="007F52AB">
        <w:rPr>
          <w:rFonts w:ascii="Arial" w:hAnsi="Arial" w:cs="Arial"/>
          <w:sz w:val="24"/>
          <w:szCs w:val="24"/>
        </w:rPr>
        <w:t>Honorable Bobby Jindal</w:t>
      </w:r>
    </w:p>
    <w:p w:rsidR="00867D72" w:rsidRDefault="00867D72" w:rsidP="00867D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Governor of Louisiana</w:t>
      </w:r>
    </w:p>
    <w:p w:rsidR="00CD3100" w:rsidRPr="007F52AB" w:rsidRDefault="00CD3100" w:rsidP="000A1BC6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F52AB">
        <w:rPr>
          <w:rFonts w:ascii="Arial" w:hAnsi="Arial" w:cs="Arial"/>
          <w:sz w:val="24"/>
          <w:szCs w:val="24"/>
          <w:lang w:val="fr-FR"/>
        </w:rPr>
        <w:t>P.O. Box 94004</w:t>
      </w:r>
    </w:p>
    <w:p w:rsidR="00CD3100" w:rsidRPr="007F52AB" w:rsidRDefault="00CD3100" w:rsidP="000A1BC6">
      <w:pPr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7F52AB">
        <w:rPr>
          <w:rFonts w:ascii="Arial" w:hAnsi="Arial" w:cs="Arial"/>
          <w:sz w:val="24"/>
          <w:szCs w:val="24"/>
          <w:lang w:val="fr-FR"/>
        </w:rPr>
        <w:t>Baton</w:t>
      </w:r>
      <w:proofErr w:type="spellEnd"/>
      <w:r w:rsidRPr="007F52AB">
        <w:rPr>
          <w:rFonts w:ascii="Arial" w:hAnsi="Arial" w:cs="Arial"/>
          <w:sz w:val="24"/>
          <w:szCs w:val="24"/>
          <w:lang w:val="fr-FR"/>
        </w:rPr>
        <w:t xml:space="preserve"> Rouge, LA 70804-9004</w:t>
      </w:r>
    </w:p>
    <w:p w:rsidR="00CD3100" w:rsidRPr="007F52AB" w:rsidRDefault="00CD3100" w:rsidP="000A1BC6">
      <w:pPr>
        <w:jc w:val="both"/>
        <w:rPr>
          <w:rFonts w:ascii="Arial" w:hAnsi="Arial" w:cs="Arial"/>
          <w:b/>
          <w:sz w:val="24"/>
          <w:szCs w:val="24"/>
          <w:u w:val="single"/>
          <w:lang w:val="fr-FR"/>
        </w:rPr>
      </w:pPr>
    </w:p>
    <w:p w:rsidR="00CD3100" w:rsidRPr="007F52AB" w:rsidRDefault="00CD3100" w:rsidP="000A1BC6">
      <w:pPr>
        <w:jc w:val="both"/>
        <w:rPr>
          <w:rFonts w:ascii="Arial" w:hAnsi="Arial" w:cs="Arial"/>
          <w:sz w:val="24"/>
          <w:szCs w:val="24"/>
        </w:rPr>
      </w:pPr>
      <w:r w:rsidRPr="007F52AB">
        <w:rPr>
          <w:rFonts w:ascii="Arial" w:hAnsi="Arial" w:cs="Arial"/>
          <w:sz w:val="24"/>
          <w:szCs w:val="24"/>
        </w:rPr>
        <w:t>Dear Governor Jindal:</w:t>
      </w:r>
    </w:p>
    <w:p w:rsidR="00CD3100" w:rsidRPr="007F52AB" w:rsidRDefault="00CD3100" w:rsidP="000A1BC6">
      <w:pPr>
        <w:jc w:val="both"/>
        <w:rPr>
          <w:rFonts w:ascii="Arial" w:hAnsi="Arial" w:cs="Arial"/>
          <w:sz w:val="24"/>
          <w:szCs w:val="24"/>
        </w:rPr>
      </w:pPr>
    </w:p>
    <w:p w:rsidR="00CD3100" w:rsidRPr="007F52AB" w:rsidRDefault="00FF463C" w:rsidP="000A1BC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accordance with L.R.S. 29:725.6, and o</w:t>
      </w:r>
      <w:r w:rsidR="00CA7B0A" w:rsidRPr="007F52AB">
        <w:rPr>
          <w:rFonts w:ascii="Arial" w:hAnsi="Arial" w:cs="Arial"/>
          <w:sz w:val="24"/>
          <w:szCs w:val="24"/>
        </w:rPr>
        <w:t xml:space="preserve">n behalf of the Regional Directors, I am pleased to submit this </w:t>
      </w:r>
      <w:r w:rsidR="00E302C3" w:rsidRPr="007F52AB">
        <w:rPr>
          <w:rFonts w:ascii="Arial" w:hAnsi="Arial" w:cs="Arial"/>
          <w:sz w:val="24"/>
          <w:szCs w:val="24"/>
        </w:rPr>
        <w:t>r</w:t>
      </w:r>
      <w:r w:rsidR="00CA7B0A" w:rsidRPr="007F52AB">
        <w:rPr>
          <w:rFonts w:ascii="Arial" w:hAnsi="Arial" w:cs="Arial"/>
          <w:sz w:val="24"/>
          <w:szCs w:val="24"/>
        </w:rPr>
        <w:t xml:space="preserve">eport on the </w:t>
      </w:r>
      <w:r w:rsidR="00E61F78" w:rsidRPr="007F52AB">
        <w:rPr>
          <w:rFonts w:ascii="Arial" w:hAnsi="Arial" w:cs="Arial"/>
          <w:sz w:val="24"/>
          <w:szCs w:val="24"/>
        </w:rPr>
        <w:t>activities</w:t>
      </w:r>
      <w:r w:rsidR="00CA7B0A" w:rsidRPr="007F52AB">
        <w:rPr>
          <w:rFonts w:ascii="Arial" w:hAnsi="Arial" w:cs="Arial"/>
          <w:sz w:val="24"/>
          <w:szCs w:val="24"/>
        </w:rPr>
        <w:t xml:space="preserve"> of the </w:t>
      </w:r>
      <w:r w:rsidR="007D3185">
        <w:rPr>
          <w:rFonts w:ascii="Arial" w:hAnsi="Arial" w:cs="Arial"/>
          <w:sz w:val="24"/>
          <w:szCs w:val="24"/>
        </w:rPr>
        <w:t>Regional Parish O</w:t>
      </w:r>
      <w:r w:rsidR="006C2B20">
        <w:rPr>
          <w:rFonts w:ascii="Arial" w:hAnsi="Arial" w:cs="Arial"/>
          <w:sz w:val="24"/>
          <w:szCs w:val="24"/>
        </w:rPr>
        <w:t xml:space="preserve">ffice of Homeland Security and Emergency Preparedness </w:t>
      </w:r>
      <w:r w:rsidR="007D3185">
        <w:rPr>
          <w:rFonts w:ascii="Arial" w:hAnsi="Arial" w:cs="Arial"/>
          <w:sz w:val="24"/>
          <w:szCs w:val="24"/>
        </w:rPr>
        <w:t>Parish Directors Subcommittee (Regional Directors Subco</w:t>
      </w:r>
      <w:r w:rsidR="00E0394A">
        <w:rPr>
          <w:rFonts w:ascii="Arial" w:hAnsi="Arial" w:cs="Arial"/>
          <w:sz w:val="24"/>
          <w:szCs w:val="24"/>
        </w:rPr>
        <w:t>m</w:t>
      </w:r>
      <w:r w:rsidR="007D3185">
        <w:rPr>
          <w:rFonts w:ascii="Arial" w:hAnsi="Arial" w:cs="Arial"/>
          <w:sz w:val="24"/>
          <w:szCs w:val="24"/>
        </w:rPr>
        <w:t>mittee)</w:t>
      </w:r>
      <w:r w:rsidR="00CA7B0A" w:rsidRPr="007F52AB">
        <w:rPr>
          <w:rFonts w:ascii="Arial" w:hAnsi="Arial" w:cs="Arial"/>
          <w:sz w:val="24"/>
          <w:szCs w:val="24"/>
        </w:rPr>
        <w:t>.</w:t>
      </w:r>
      <w:r w:rsidR="00F441CD" w:rsidRPr="007F52AB">
        <w:rPr>
          <w:rFonts w:ascii="Arial" w:hAnsi="Arial" w:cs="Arial"/>
          <w:sz w:val="24"/>
          <w:szCs w:val="24"/>
        </w:rPr>
        <w:t xml:space="preserve">  </w:t>
      </w:r>
      <w:r w:rsidR="00CA7B0A" w:rsidRPr="007F52AB">
        <w:rPr>
          <w:rFonts w:ascii="Arial" w:hAnsi="Arial" w:cs="Arial"/>
          <w:sz w:val="24"/>
          <w:szCs w:val="24"/>
        </w:rPr>
        <w:t>The Regional Directors</w:t>
      </w:r>
      <w:r w:rsidR="0073239E">
        <w:rPr>
          <w:rFonts w:ascii="Arial" w:hAnsi="Arial" w:cs="Arial"/>
          <w:sz w:val="24"/>
          <w:szCs w:val="24"/>
        </w:rPr>
        <w:t>’</w:t>
      </w:r>
      <w:r w:rsidR="00CA7B0A" w:rsidRPr="007F52AB">
        <w:rPr>
          <w:rFonts w:ascii="Arial" w:hAnsi="Arial" w:cs="Arial"/>
          <w:sz w:val="24"/>
          <w:szCs w:val="24"/>
        </w:rPr>
        <w:t xml:space="preserve"> Subcommittee </w:t>
      </w:r>
      <w:r w:rsidR="0074256B">
        <w:rPr>
          <w:rFonts w:ascii="Arial" w:hAnsi="Arial" w:cs="Arial"/>
          <w:sz w:val="24"/>
          <w:szCs w:val="24"/>
        </w:rPr>
        <w:t>scheduled</w:t>
      </w:r>
      <w:r w:rsidR="00F441CD" w:rsidRPr="007F52AB">
        <w:rPr>
          <w:rFonts w:ascii="Arial" w:hAnsi="Arial" w:cs="Arial"/>
          <w:sz w:val="24"/>
          <w:szCs w:val="24"/>
        </w:rPr>
        <w:t xml:space="preserve"> monthly meetings during</w:t>
      </w:r>
      <w:r w:rsidR="0073239E">
        <w:rPr>
          <w:rFonts w:ascii="Arial" w:hAnsi="Arial" w:cs="Arial"/>
          <w:sz w:val="24"/>
          <w:szCs w:val="24"/>
        </w:rPr>
        <w:t xml:space="preserve"> this time period covered</w:t>
      </w:r>
      <w:r w:rsidR="00CA7B0A" w:rsidRPr="007F52AB">
        <w:rPr>
          <w:rFonts w:ascii="Arial" w:hAnsi="Arial" w:cs="Arial"/>
          <w:sz w:val="24"/>
          <w:szCs w:val="24"/>
        </w:rPr>
        <w:t xml:space="preserve"> </w:t>
      </w:r>
      <w:r w:rsidR="00515F27" w:rsidRPr="007F52AB">
        <w:rPr>
          <w:rFonts w:ascii="Arial" w:hAnsi="Arial" w:cs="Arial"/>
          <w:sz w:val="24"/>
          <w:szCs w:val="24"/>
        </w:rPr>
        <w:t>J</w:t>
      </w:r>
      <w:r w:rsidR="006C2B20">
        <w:rPr>
          <w:rFonts w:ascii="Arial" w:hAnsi="Arial" w:cs="Arial"/>
          <w:sz w:val="24"/>
          <w:szCs w:val="24"/>
        </w:rPr>
        <w:t>anuary 1</w:t>
      </w:r>
      <w:r w:rsidR="0073239E">
        <w:rPr>
          <w:rFonts w:ascii="Arial" w:hAnsi="Arial" w:cs="Arial"/>
          <w:sz w:val="24"/>
          <w:szCs w:val="24"/>
        </w:rPr>
        <w:t>, 201</w:t>
      </w:r>
      <w:r w:rsidR="006C2B20">
        <w:rPr>
          <w:rFonts w:ascii="Arial" w:hAnsi="Arial" w:cs="Arial"/>
          <w:sz w:val="24"/>
          <w:szCs w:val="24"/>
        </w:rPr>
        <w:t>4</w:t>
      </w:r>
      <w:r w:rsidR="00515F27" w:rsidRPr="007F52AB">
        <w:rPr>
          <w:rFonts w:ascii="Arial" w:hAnsi="Arial" w:cs="Arial"/>
          <w:sz w:val="24"/>
          <w:szCs w:val="24"/>
        </w:rPr>
        <w:t xml:space="preserve"> through </w:t>
      </w:r>
      <w:r w:rsidR="006C2B20">
        <w:rPr>
          <w:rFonts w:ascii="Arial" w:hAnsi="Arial" w:cs="Arial"/>
          <w:sz w:val="24"/>
          <w:szCs w:val="24"/>
        </w:rPr>
        <w:t>June 30, 2014</w:t>
      </w:r>
      <w:r w:rsidR="00CA7B0A" w:rsidRPr="007F52AB">
        <w:rPr>
          <w:rFonts w:ascii="Arial" w:hAnsi="Arial" w:cs="Arial"/>
          <w:sz w:val="24"/>
          <w:szCs w:val="24"/>
        </w:rPr>
        <w:t xml:space="preserve">.  </w:t>
      </w:r>
      <w:r w:rsidR="006F4CAB">
        <w:rPr>
          <w:rFonts w:ascii="Arial" w:hAnsi="Arial" w:cs="Arial"/>
          <w:sz w:val="24"/>
          <w:szCs w:val="24"/>
        </w:rPr>
        <w:t>A brief description of topics covered follows:</w:t>
      </w:r>
    </w:p>
    <w:p w:rsidR="00924A88" w:rsidRDefault="00924A88" w:rsidP="00CD7C42">
      <w:pPr>
        <w:jc w:val="both"/>
        <w:rPr>
          <w:rFonts w:ascii="Arial" w:hAnsi="Arial" w:cs="Arial"/>
          <w:b/>
          <w:sz w:val="24"/>
          <w:szCs w:val="24"/>
        </w:rPr>
      </w:pPr>
    </w:p>
    <w:p w:rsidR="00CD7C42" w:rsidRDefault="00CD7C42" w:rsidP="00B518F2">
      <w:pPr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3D2039" w:rsidRPr="00CD7C42" w:rsidRDefault="00516AD4" w:rsidP="00CD7C42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GOHSEP Update:</w:t>
      </w:r>
    </w:p>
    <w:p w:rsidR="00B61F12" w:rsidRDefault="006300A1" w:rsidP="00516AD4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GOHSEP </w:t>
      </w:r>
      <w:r w:rsidR="00516AD4" w:rsidRPr="00516AD4">
        <w:rPr>
          <w:rFonts w:ascii="Arial" w:hAnsi="Arial" w:cs="Arial"/>
          <w:sz w:val="24"/>
          <w:szCs w:val="24"/>
        </w:rPr>
        <w:t>Director Kevin Davis</w:t>
      </w:r>
      <w:r w:rsidR="00516AD4">
        <w:rPr>
          <w:rFonts w:ascii="Arial" w:hAnsi="Arial" w:cs="Arial"/>
          <w:sz w:val="24"/>
          <w:szCs w:val="24"/>
        </w:rPr>
        <w:t xml:space="preserve"> discussed DHS’ recent announcement that,</w:t>
      </w:r>
      <w:r w:rsidR="00B61F12">
        <w:rPr>
          <w:rFonts w:ascii="Arial" w:hAnsi="Arial" w:cs="Arial"/>
          <w:sz w:val="24"/>
          <w:szCs w:val="24"/>
        </w:rPr>
        <w:t xml:space="preserve"> for the 2014</w:t>
      </w:r>
      <w:r w:rsidR="00516AD4">
        <w:rPr>
          <w:rFonts w:ascii="Arial" w:hAnsi="Arial" w:cs="Arial"/>
          <w:sz w:val="24"/>
          <w:szCs w:val="24"/>
        </w:rPr>
        <w:t xml:space="preserve"> state grant allocations, Louisiana will receive a 5% increase </w:t>
      </w:r>
      <w:r w:rsidR="006C2B20">
        <w:rPr>
          <w:rFonts w:ascii="Arial" w:hAnsi="Arial" w:cs="Arial"/>
          <w:sz w:val="24"/>
          <w:szCs w:val="24"/>
        </w:rPr>
        <w:t>in EMPG (Emergency Management Performance</w:t>
      </w:r>
      <w:r w:rsidR="00516AD4">
        <w:rPr>
          <w:rFonts w:ascii="Arial" w:hAnsi="Arial" w:cs="Arial"/>
          <w:sz w:val="24"/>
          <w:szCs w:val="24"/>
        </w:rPr>
        <w:t xml:space="preserve"> Grant) funding as well as a</w:t>
      </w:r>
      <w:r w:rsidR="006C2B20">
        <w:rPr>
          <w:rFonts w:ascii="Arial" w:hAnsi="Arial" w:cs="Arial"/>
          <w:sz w:val="24"/>
          <w:szCs w:val="24"/>
        </w:rPr>
        <w:t xml:space="preserve"> </w:t>
      </w:r>
      <w:r w:rsidR="00516AD4">
        <w:rPr>
          <w:rFonts w:ascii="Arial" w:hAnsi="Arial" w:cs="Arial"/>
          <w:sz w:val="24"/>
          <w:szCs w:val="24"/>
        </w:rPr>
        <w:t xml:space="preserve">15% increase in SHSP (State Homeland Security Program) funding. </w:t>
      </w:r>
    </w:p>
    <w:p w:rsidR="00867D72" w:rsidRDefault="00516AD4" w:rsidP="00516AD4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New Orleans UASI </w:t>
      </w:r>
      <w:r w:rsidR="006C2B20">
        <w:rPr>
          <w:rFonts w:ascii="Arial" w:hAnsi="Arial" w:cs="Arial"/>
          <w:sz w:val="24"/>
          <w:szCs w:val="24"/>
        </w:rPr>
        <w:t xml:space="preserve">Region 1 </w:t>
      </w:r>
      <w:r>
        <w:rPr>
          <w:rFonts w:ascii="Arial" w:hAnsi="Arial" w:cs="Arial"/>
          <w:sz w:val="24"/>
          <w:szCs w:val="24"/>
        </w:rPr>
        <w:t>(</w:t>
      </w:r>
      <w:r w:rsidR="006C2B20">
        <w:rPr>
          <w:rFonts w:ascii="Arial" w:hAnsi="Arial" w:cs="Arial"/>
          <w:sz w:val="24"/>
          <w:szCs w:val="24"/>
        </w:rPr>
        <w:t>Urban Areas Security Initiative</w:t>
      </w:r>
      <w:r w:rsidR="00B61F12">
        <w:rPr>
          <w:rFonts w:ascii="Arial" w:hAnsi="Arial" w:cs="Arial"/>
          <w:sz w:val="24"/>
          <w:szCs w:val="24"/>
        </w:rPr>
        <w:t xml:space="preserve">) will be </w:t>
      </w:r>
      <w:r w:rsidR="006C2B20">
        <w:rPr>
          <w:rFonts w:ascii="Arial" w:hAnsi="Arial" w:cs="Arial"/>
          <w:sz w:val="24"/>
          <w:szCs w:val="24"/>
        </w:rPr>
        <w:t>a recipient of 2014 UASI grants.</w:t>
      </w:r>
    </w:p>
    <w:p w:rsidR="00B61F12" w:rsidRPr="00516AD4" w:rsidRDefault="00B61F12" w:rsidP="00B61F12">
      <w:pPr>
        <w:pStyle w:val="ListParagraph"/>
        <w:ind w:left="1800"/>
        <w:jc w:val="both"/>
        <w:rPr>
          <w:rFonts w:ascii="Arial" w:hAnsi="Arial" w:cs="Arial"/>
          <w:sz w:val="24"/>
          <w:szCs w:val="24"/>
        </w:rPr>
      </w:pPr>
    </w:p>
    <w:p w:rsidR="00B518F2" w:rsidRDefault="00243287" w:rsidP="00B518F2">
      <w:pPr>
        <w:ind w:left="720"/>
        <w:jc w:val="both"/>
        <w:rPr>
          <w:rFonts w:ascii="Arial" w:hAnsi="Arial" w:cs="Arial"/>
          <w:b/>
          <w:sz w:val="24"/>
          <w:szCs w:val="24"/>
        </w:rPr>
      </w:pPr>
      <w:r w:rsidRPr="00B518F2">
        <w:rPr>
          <w:rFonts w:ascii="Arial" w:hAnsi="Arial" w:cs="Arial"/>
          <w:b/>
          <w:sz w:val="24"/>
          <w:szCs w:val="24"/>
        </w:rPr>
        <w:t xml:space="preserve">Grant Updates: </w:t>
      </w:r>
    </w:p>
    <w:p w:rsidR="00B61F12" w:rsidRPr="000B0896" w:rsidRDefault="000B0896" w:rsidP="000B0896">
      <w:pPr>
        <w:pStyle w:val="ListParagraph"/>
        <w:numPr>
          <w:ilvl w:val="0"/>
          <w:numId w:val="32"/>
        </w:numPr>
        <w:rPr>
          <w:rFonts w:ascii="Tahoma" w:hAnsi="Tahoma" w:cs="Tahoma"/>
          <w:color w:val="000000"/>
          <w:sz w:val="20"/>
          <w:szCs w:val="20"/>
        </w:rPr>
      </w:pPr>
      <w:r w:rsidRPr="000B0896">
        <w:rPr>
          <w:rFonts w:ascii="Arial" w:hAnsi="Arial" w:cs="Arial"/>
          <w:sz w:val="24"/>
          <w:szCs w:val="24"/>
        </w:rPr>
        <w:t>GOHSEP Chief of Staff, Christina Dayries, referred to g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 xml:space="preserve">rant and </w:t>
      </w:r>
      <w:r w:rsidRPr="000B0896">
        <w:rPr>
          <w:rFonts w:ascii="Arial" w:hAnsi="Arial" w:cs="Arial"/>
          <w:color w:val="000000"/>
          <w:sz w:val="24"/>
          <w:szCs w:val="24"/>
        </w:rPr>
        <w:t>d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>e</w:t>
      </w:r>
      <w:r w:rsidRPr="000B0896">
        <w:rPr>
          <w:rFonts w:ascii="Arial" w:hAnsi="Arial" w:cs="Arial"/>
          <w:color w:val="000000"/>
          <w:sz w:val="24"/>
          <w:szCs w:val="24"/>
        </w:rPr>
        <w:t>-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>obligation handouts indicating that GOHSEP recently de</w:t>
      </w:r>
      <w:r w:rsidRPr="000B0896">
        <w:rPr>
          <w:rFonts w:ascii="Arial" w:hAnsi="Arial" w:cs="Arial"/>
          <w:color w:val="000000"/>
          <w:sz w:val="24"/>
          <w:szCs w:val="24"/>
        </w:rPr>
        <w:t>-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>obligated $37,629.58 in FY12 EMPG funding from various parishes. After discussion among the</w:t>
      </w:r>
      <w:r w:rsidRPr="000B0896">
        <w:rPr>
          <w:rFonts w:ascii="Arial" w:hAnsi="Arial" w:cs="Arial"/>
          <w:color w:val="000000"/>
          <w:sz w:val="24"/>
          <w:szCs w:val="24"/>
        </w:rPr>
        <w:t xml:space="preserve"> R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 xml:space="preserve">egional </w:t>
      </w:r>
      <w:r w:rsidRPr="000B0896">
        <w:rPr>
          <w:rFonts w:ascii="Arial" w:hAnsi="Arial" w:cs="Arial"/>
          <w:color w:val="000000"/>
          <w:sz w:val="24"/>
          <w:szCs w:val="24"/>
        </w:rPr>
        <w:t>D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>irector</w:t>
      </w:r>
      <w:r w:rsidRPr="000B0896">
        <w:rPr>
          <w:rFonts w:ascii="Arial" w:hAnsi="Arial" w:cs="Arial"/>
          <w:color w:val="000000"/>
          <w:sz w:val="24"/>
          <w:szCs w:val="24"/>
        </w:rPr>
        <w:t>s,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 xml:space="preserve"> </w:t>
      </w:r>
      <w:r w:rsidR="006C2B20">
        <w:rPr>
          <w:rFonts w:ascii="Arial" w:hAnsi="Arial" w:cs="Arial"/>
          <w:color w:val="000000"/>
          <w:sz w:val="24"/>
          <w:szCs w:val="24"/>
        </w:rPr>
        <w:t>they approved to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 xml:space="preserve"> allocate the funding towards interoperability projects</w:t>
      </w:r>
      <w:r w:rsidR="006C2B20">
        <w:rPr>
          <w:rFonts w:ascii="Arial" w:hAnsi="Arial" w:cs="Arial"/>
          <w:color w:val="000000"/>
          <w:sz w:val="24"/>
          <w:szCs w:val="24"/>
        </w:rPr>
        <w:t>.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B61F12" w:rsidRPr="000B0896" w:rsidRDefault="006C2B20" w:rsidP="000B0896">
      <w:pPr>
        <w:pStyle w:val="ListParagraph"/>
        <w:numPr>
          <w:ilvl w:val="0"/>
          <w:numId w:val="32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4"/>
          <w:szCs w:val="24"/>
        </w:rPr>
        <w:t xml:space="preserve">The Regional Directors Subcommittee recommended to the 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>First Responders Subcommitte</w:t>
      </w:r>
      <w:r w:rsidR="000B0896">
        <w:rPr>
          <w:rFonts w:ascii="Arial" w:hAnsi="Arial" w:cs="Arial"/>
          <w:color w:val="000000"/>
          <w:sz w:val="24"/>
          <w:szCs w:val="24"/>
        </w:rPr>
        <w:t>e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to allocate 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>the FY11 SHSP de</w:t>
      </w:r>
      <w:r w:rsidR="000B0896">
        <w:rPr>
          <w:rFonts w:ascii="Arial" w:hAnsi="Arial" w:cs="Arial"/>
          <w:color w:val="000000"/>
          <w:sz w:val="24"/>
          <w:szCs w:val="24"/>
        </w:rPr>
        <w:t>-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>obligated f</w:t>
      </w:r>
      <w:r>
        <w:rPr>
          <w:rFonts w:ascii="Arial" w:hAnsi="Arial" w:cs="Arial"/>
          <w:color w:val="000000"/>
          <w:sz w:val="24"/>
          <w:szCs w:val="24"/>
        </w:rPr>
        <w:t xml:space="preserve">unding in amount of $13,730.75 toward </w:t>
      </w:r>
      <w:r w:rsidR="00B61F12" w:rsidRPr="000B0896">
        <w:rPr>
          <w:rFonts w:ascii="Arial" w:hAnsi="Arial" w:cs="Arial"/>
          <w:color w:val="000000"/>
          <w:sz w:val="24"/>
          <w:szCs w:val="24"/>
        </w:rPr>
        <w:t xml:space="preserve">interoperability projects. </w:t>
      </w:r>
    </w:p>
    <w:p w:rsidR="00054927" w:rsidRPr="006C2B20" w:rsidRDefault="000B0896" w:rsidP="000B0896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6C2B20">
        <w:rPr>
          <w:rFonts w:ascii="Arial" w:hAnsi="Arial" w:cs="Arial"/>
          <w:color w:val="000000"/>
          <w:sz w:val="24"/>
          <w:szCs w:val="24"/>
        </w:rPr>
        <w:lastRenderedPageBreak/>
        <w:t>Mrs. Dayries</w:t>
      </w:r>
      <w:r w:rsidR="00B61F12" w:rsidRPr="006C2B20">
        <w:rPr>
          <w:rFonts w:ascii="Arial" w:hAnsi="Arial" w:cs="Arial"/>
          <w:color w:val="000000"/>
          <w:sz w:val="24"/>
          <w:szCs w:val="24"/>
        </w:rPr>
        <w:t xml:space="preserve"> reviewed funding allocations for the EMPG FY14 for the parishes. After discussion on the various options</w:t>
      </w:r>
      <w:r w:rsidR="006C2B20" w:rsidRPr="006C2B20">
        <w:rPr>
          <w:rFonts w:ascii="Arial" w:hAnsi="Arial" w:cs="Arial"/>
          <w:color w:val="000000"/>
          <w:sz w:val="24"/>
          <w:szCs w:val="24"/>
        </w:rPr>
        <w:t>, the subcommittee r</w:t>
      </w:r>
      <w:r w:rsidR="00B61F12" w:rsidRPr="006C2B20">
        <w:rPr>
          <w:rFonts w:ascii="Arial" w:hAnsi="Arial" w:cs="Arial"/>
          <w:color w:val="000000"/>
          <w:sz w:val="24"/>
          <w:szCs w:val="24"/>
        </w:rPr>
        <w:t>ecommend</w:t>
      </w:r>
      <w:r w:rsidR="006C2B20" w:rsidRPr="006C2B20">
        <w:rPr>
          <w:rFonts w:ascii="Arial" w:hAnsi="Arial" w:cs="Arial"/>
          <w:color w:val="000000"/>
          <w:sz w:val="24"/>
          <w:szCs w:val="24"/>
        </w:rPr>
        <w:t>ed to the GOHSEP Director</w:t>
      </w:r>
      <w:r w:rsidR="00B61F12" w:rsidRPr="006C2B20">
        <w:rPr>
          <w:rFonts w:ascii="Arial" w:hAnsi="Arial" w:cs="Arial"/>
          <w:color w:val="000000"/>
          <w:sz w:val="24"/>
          <w:szCs w:val="24"/>
        </w:rPr>
        <w:t xml:space="preserve"> that the parishes receive a $25,000 base allocation and the remaining funding</w:t>
      </w:r>
      <w:r w:rsidRPr="006C2B20">
        <w:rPr>
          <w:rFonts w:ascii="Arial" w:hAnsi="Arial" w:cs="Arial"/>
          <w:color w:val="000000"/>
          <w:sz w:val="24"/>
          <w:szCs w:val="24"/>
        </w:rPr>
        <w:t xml:space="preserve"> be allocated on population. </w:t>
      </w:r>
    </w:p>
    <w:p w:rsidR="002F0B91" w:rsidRDefault="002F0B91" w:rsidP="007D5B1B">
      <w:pPr>
        <w:jc w:val="both"/>
        <w:rPr>
          <w:rFonts w:ascii="Arial" w:hAnsi="Arial" w:cs="Arial"/>
          <w:sz w:val="24"/>
          <w:szCs w:val="24"/>
        </w:rPr>
      </w:pPr>
    </w:p>
    <w:p w:rsidR="007D5B1B" w:rsidRDefault="000B0896" w:rsidP="008143F6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LEPC Workshops:</w:t>
      </w:r>
    </w:p>
    <w:p w:rsidR="00054927" w:rsidRDefault="006300A1" w:rsidP="006300A1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sz w:val="24"/>
          <w:szCs w:val="24"/>
        </w:rPr>
      </w:pPr>
      <w:r w:rsidRPr="006300A1">
        <w:rPr>
          <w:rFonts w:ascii="Arial" w:hAnsi="Arial" w:cs="Arial"/>
          <w:sz w:val="24"/>
          <w:szCs w:val="24"/>
        </w:rPr>
        <w:t>LEPC (Local Emergency Planning Committee)</w:t>
      </w:r>
      <w:r>
        <w:rPr>
          <w:rFonts w:ascii="Arial" w:hAnsi="Arial" w:cs="Arial"/>
          <w:sz w:val="24"/>
          <w:szCs w:val="24"/>
        </w:rPr>
        <w:t xml:space="preserve"> workshops were conducted throughout the state on May 20th, May 21</w:t>
      </w:r>
      <w:r w:rsidRPr="006300A1">
        <w:rPr>
          <w:rFonts w:ascii="Arial" w:hAnsi="Arial" w:cs="Arial"/>
          <w:sz w:val="24"/>
          <w:szCs w:val="24"/>
          <w:vertAlign w:val="superscript"/>
        </w:rPr>
        <w:t>st</w:t>
      </w:r>
      <w:r>
        <w:rPr>
          <w:rFonts w:ascii="Arial" w:hAnsi="Arial" w:cs="Arial"/>
          <w:sz w:val="24"/>
          <w:szCs w:val="24"/>
        </w:rPr>
        <w:t>, and May 23</w:t>
      </w:r>
      <w:r w:rsidRPr="006300A1">
        <w:rPr>
          <w:rFonts w:ascii="Arial" w:hAnsi="Arial" w:cs="Arial"/>
          <w:sz w:val="24"/>
          <w:szCs w:val="24"/>
          <w:vertAlign w:val="superscript"/>
        </w:rPr>
        <w:t>rd</w:t>
      </w:r>
      <w:r>
        <w:rPr>
          <w:rFonts w:ascii="Arial" w:hAnsi="Arial" w:cs="Arial"/>
          <w:sz w:val="24"/>
          <w:szCs w:val="24"/>
        </w:rPr>
        <w:t>.</w:t>
      </w:r>
      <w:r w:rsidR="006C2B20">
        <w:rPr>
          <w:rFonts w:ascii="Arial" w:hAnsi="Arial" w:cs="Arial"/>
          <w:sz w:val="24"/>
          <w:szCs w:val="24"/>
        </w:rPr>
        <w:t xml:space="preserve">  An additional workshop is schedule For August 2014.</w:t>
      </w:r>
    </w:p>
    <w:p w:rsidR="006300A1" w:rsidRPr="006300A1" w:rsidRDefault="006300A1" w:rsidP="006300A1">
      <w:pPr>
        <w:pStyle w:val="ListParagraph"/>
        <w:ind w:left="1800"/>
        <w:jc w:val="both"/>
        <w:rPr>
          <w:rFonts w:ascii="Arial" w:hAnsi="Arial" w:cs="Arial"/>
          <w:sz w:val="24"/>
          <w:szCs w:val="24"/>
        </w:rPr>
      </w:pPr>
    </w:p>
    <w:p w:rsidR="002607E2" w:rsidRDefault="00054927" w:rsidP="006300A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Training &amp; Exercise</w:t>
      </w:r>
      <w:r w:rsidR="006300A1">
        <w:rPr>
          <w:rFonts w:ascii="Arial" w:hAnsi="Arial" w:cs="Arial"/>
          <w:b/>
          <w:sz w:val="24"/>
          <w:szCs w:val="24"/>
        </w:rPr>
        <w:t>:</w:t>
      </w:r>
    </w:p>
    <w:p w:rsidR="005F7183" w:rsidRPr="002A7991" w:rsidRDefault="002A7991" w:rsidP="002A7991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 was a State level exercise at the State EOC on April 2-3. This involved representatives from various state agencies responding to emergency scenarios under GOHSEP guidance and coordination. </w:t>
      </w:r>
    </w:p>
    <w:p w:rsidR="002607E2" w:rsidRPr="007D5B1B" w:rsidRDefault="002607E2" w:rsidP="002607E2">
      <w:pPr>
        <w:pStyle w:val="ListParagraph"/>
        <w:ind w:left="1800"/>
        <w:jc w:val="both"/>
        <w:rPr>
          <w:rFonts w:ascii="Arial" w:hAnsi="Arial" w:cs="Arial"/>
          <w:b/>
          <w:sz w:val="24"/>
          <w:szCs w:val="24"/>
        </w:rPr>
      </w:pPr>
    </w:p>
    <w:p w:rsidR="003C625E" w:rsidRDefault="002A7991" w:rsidP="002A7991">
      <w:pPr>
        <w:jc w:val="both"/>
        <w:rPr>
          <w:rFonts w:ascii="Arial" w:hAnsi="Arial" w:cs="Arial"/>
          <w:b/>
          <w:sz w:val="24"/>
          <w:szCs w:val="24"/>
        </w:rPr>
      </w:pPr>
      <w:r w:rsidRPr="002A7991">
        <w:rPr>
          <w:rFonts w:ascii="Arial" w:hAnsi="Arial" w:cs="Arial"/>
          <w:b/>
          <w:sz w:val="24"/>
          <w:szCs w:val="24"/>
        </w:rPr>
        <w:t>Recovery:</w:t>
      </w:r>
    </w:p>
    <w:p w:rsidR="002A7991" w:rsidRPr="00072FC0" w:rsidRDefault="002A7991" w:rsidP="002A7991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Regional Directors were informed of changes in Public Assistance and Hazard </w:t>
      </w:r>
      <w:r w:rsidR="00072FC0">
        <w:rPr>
          <w:rFonts w:ascii="Arial" w:hAnsi="Arial" w:cs="Arial"/>
          <w:sz w:val="24"/>
          <w:szCs w:val="24"/>
        </w:rPr>
        <w:t xml:space="preserve">Mitigation Grant Administration. </w:t>
      </w:r>
    </w:p>
    <w:p w:rsidR="00072FC0" w:rsidRPr="00072FC0" w:rsidRDefault="00072FC0" w:rsidP="002A7991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Regional Directors were made aware of three areas that potentially trigger project closeout audits:</w:t>
      </w:r>
    </w:p>
    <w:p w:rsidR="00072FC0" w:rsidRPr="00072FC0" w:rsidRDefault="00072FC0" w:rsidP="00072FC0">
      <w:pPr>
        <w:pStyle w:val="ListParagraph"/>
        <w:numPr>
          <w:ilvl w:val="1"/>
          <w:numId w:val="34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Proper Documentation</w:t>
      </w:r>
    </w:p>
    <w:p w:rsidR="00072FC0" w:rsidRPr="00072FC0" w:rsidRDefault="00072FC0" w:rsidP="00072FC0">
      <w:pPr>
        <w:pStyle w:val="ListParagraph"/>
        <w:numPr>
          <w:ilvl w:val="1"/>
          <w:numId w:val="34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Compliance with elevation requirements</w:t>
      </w:r>
    </w:p>
    <w:p w:rsidR="00072FC0" w:rsidRPr="00072FC0" w:rsidRDefault="00072FC0" w:rsidP="00072FC0">
      <w:pPr>
        <w:pStyle w:val="ListParagraph"/>
        <w:numPr>
          <w:ilvl w:val="1"/>
          <w:numId w:val="34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Project management firm selection</w:t>
      </w:r>
    </w:p>
    <w:p w:rsidR="00072FC0" w:rsidRPr="002A7991" w:rsidRDefault="00072FC0" w:rsidP="00072FC0">
      <w:pPr>
        <w:pStyle w:val="ListParagraph"/>
        <w:ind w:left="2520"/>
        <w:jc w:val="both"/>
        <w:rPr>
          <w:rFonts w:ascii="Arial" w:hAnsi="Arial" w:cs="Arial"/>
          <w:b/>
          <w:sz w:val="24"/>
          <w:szCs w:val="24"/>
        </w:rPr>
      </w:pPr>
    </w:p>
    <w:p w:rsidR="00CE16B0" w:rsidRPr="007F52AB" w:rsidRDefault="00B74DD4" w:rsidP="00B74DD4">
      <w:pPr>
        <w:jc w:val="both"/>
        <w:rPr>
          <w:rFonts w:ascii="Arial" w:hAnsi="Arial" w:cs="Arial"/>
          <w:sz w:val="24"/>
          <w:szCs w:val="24"/>
        </w:rPr>
      </w:pPr>
      <w:r w:rsidRPr="007F52AB">
        <w:rPr>
          <w:rFonts w:ascii="Arial" w:hAnsi="Arial" w:cs="Arial"/>
          <w:sz w:val="24"/>
          <w:szCs w:val="24"/>
        </w:rPr>
        <w:t>We appreciate your continued support of our efforts!</w:t>
      </w:r>
    </w:p>
    <w:p w:rsidR="00CE16B0" w:rsidRPr="007F52AB" w:rsidRDefault="00CE16B0" w:rsidP="000A1BC6">
      <w:pPr>
        <w:jc w:val="both"/>
        <w:rPr>
          <w:rFonts w:ascii="Arial" w:hAnsi="Arial" w:cs="Arial"/>
          <w:sz w:val="24"/>
          <w:szCs w:val="24"/>
        </w:rPr>
      </w:pPr>
      <w:r w:rsidRPr="007F52AB">
        <w:rPr>
          <w:rFonts w:ascii="Arial" w:hAnsi="Arial" w:cs="Arial"/>
          <w:sz w:val="24"/>
          <w:szCs w:val="24"/>
        </w:rPr>
        <w:t xml:space="preserve"> </w:t>
      </w:r>
    </w:p>
    <w:p w:rsidR="00CD3100" w:rsidRPr="007F52AB" w:rsidRDefault="00CD3100" w:rsidP="000A1BC6">
      <w:pPr>
        <w:jc w:val="both"/>
        <w:rPr>
          <w:rFonts w:ascii="Arial" w:hAnsi="Arial" w:cs="Arial"/>
          <w:sz w:val="24"/>
          <w:szCs w:val="24"/>
        </w:rPr>
      </w:pPr>
      <w:r w:rsidRPr="007F52AB">
        <w:rPr>
          <w:rFonts w:ascii="Arial" w:hAnsi="Arial" w:cs="Arial"/>
          <w:sz w:val="24"/>
          <w:szCs w:val="24"/>
        </w:rPr>
        <w:t>Respectfully,</w:t>
      </w:r>
    </w:p>
    <w:p w:rsidR="00CD3100" w:rsidRPr="007F52AB" w:rsidRDefault="00C25FEC" w:rsidP="000A1BC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772383" cy="561975"/>
            <wp:effectExtent l="0" t="0" r="0" b="0"/>
            <wp:docPr id="1" name="Picture 1" descr="Macintosh HD:Users:sdavis:Desktop:Sandy Signature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sdavis:Desktop:Sandy Signature cop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945" cy="56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100" w:rsidRPr="007F52AB" w:rsidRDefault="00CD3100" w:rsidP="000A1BC6">
      <w:pPr>
        <w:jc w:val="both"/>
        <w:rPr>
          <w:rFonts w:ascii="Arial" w:hAnsi="Arial" w:cs="Arial"/>
          <w:sz w:val="24"/>
          <w:szCs w:val="24"/>
        </w:rPr>
      </w:pPr>
    </w:p>
    <w:p w:rsidR="008143F6" w:rsidRDefault="00E0394A" w:rsidP="000A1BC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Sandy Davis</w:t>
      </w:r>
    </w:p>
    <w:p w:rsidR="00062917" w:rsidRPr="007F52AB" w:rsidRDefault="006443D4" w:rsidP="000629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Chairman</w:t>
      </w:r>
      <w:r w:rsidR="008143F6">
        <w:rPr>
          <w:rFonts w:ascii="Arial" w:hAnsi="Arial" w:cs="Arial"/>
          <w:sz w:val="24"/>
          <w:szCs w:val="24"/>
        </w:rPr>
        <w:t xml:space="preserve">, </w:t>
      </w:r>
      <w:r w:rsidR="00072FC0">
        <w:rPr>
          <w:rFonts w:ascii="Arial" w:hAnsi="Arial" w:cs="Arial"/>
          <w:sz w:val="24"/>
          <w:szCs w:val="24"/>
        </w:rPr>
        <w:t>Regional Directors Subcommitt</w:t>
      </w:r>
      <w:r>
        <w:rPr>
          <w:rFonts w:ascii="Arial" w:hAnsi="Arial" w:cs="Arial"/>
          <w:sz w:val="24"/>
          <w:szCs w:val="24"/>
        </w:rPr>
        <w:t xml:space="preserve">ee </w:t>
      </w:r>
    </w:p>
    <w:sectPr w:rsidR="00062917" w:rsidRPr="007F52AB" w:rsidSect="00B3269D">
      <w:headerReference w:type="default" r:id="rId9"/>
      <w:headerReference w:type="first" r:id="rId10"/>
      <w:footerReference w:type="first" r:id="rId11"/>
      <w:pgSz w:w="12240" w:h="15840" w:code="1"/>
      <w:pgMar w:top="1440" w:right="1800" w:bottom="1440" w:left="1800" w:header="1152" w:footer="36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F57" w:rsidRDefault="00767F57">
      <w:r>
        <w:separator/>
      </w:r>
    </w:p>
  </w:endnote>
  <w:endnote w:type="continuationSeparator" w:id="0">
    <w:p w:rsidR="00767F57" w:rsidRDefault="00767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80" w:type="dxa"/>
      <w:tblInd w:w="-612" w:type="dxa"/>
      <w:tblLook w:val="01E0"/>
    </w:tblPr>
    <w:tblGrid>
      <w:gridCol w:w="10080"/>
    </w:tblGrid>
    <w:tr w:rsidR="00FF0C14" w:rsidRPr="00D318D7" w:rsidTr="00D318D7">
      <w:tc>
        <w:tcPr>
          <w:tcW w:w="10080" w:type="dxa"/>
        </w:tcPr>
        <w:p w:rsidR="00FF0C14" w:rsidRPr="00D318D7" w:rsidRDefault="00FF0C14" w:rsidP="00D318D7">
          <w:pPr>
            <w:pStyle w:val="Footer"/>
            <w:jc w:val="center"/>
            <w:rPr>
              <w:rFonts w:ascii="Book Antiqua" w:hAnsi="Book Antiqua"/>
              <w:color w:val="003366"/>
              <w:sz w:val="22"/>
              <w:szCs w:val="22"/>
            </w:rPr>
          </w:pPr>
          <w:r w:rsidRPr="00D318D7">
            <w:rPr>
              <w:rFonts w:ascii="Book Antiqua" w:hAnsi="Book Antiqua"/>
              <w:iCs/>
              <w:color w:val="003366"/>
              <w:sz w:val="22"/>
              <w:szCs w:val="22"/>
            </w:rPr>
            <w:t xml:space="preserve">7667 Independence Boulevard </w:t>
          </w:r>
          <w:r w:rsidRPr="00D318D7">
            <w:rPr>
              <w:rFonts w:ascii="Book Antiqua" w:hAnsi="Book Antiqua"/>
              <w:iCs/>
              <w:color w:val="003366"/>
              <w:sz w:val="22"/>
              <w:szCs w:val="22"/>
            </w:rPr>
            <w:sym w:font="Wingdings" w:char="F09F"/>
          </w:r>
          <w:r w:rsidRPr="00D318D7">
            <w:rPr>
              <w:rFonts w:ascii="Book Antiqua" w:hAnsi="Book Antiqua"/>
              <w:iCs/>
              <w:color w:val="003366"/>
              <w:sz w:val="22"/>
              <w:szCs w:val="22"/>
            </w:rPr>
            <w:t xml:space="preserve">  Baton Rouge, Louisiana  70806 </w:t>
          </w:r>
          <w:r w:rsidRPr="00D318D7">
            <w:rPr>
              <w:rFonts w:ascii="Book Antiqua" w:hAnsi="Book Antiqua"/>
              <w:iCs/>
              <w:color w:val="003366"/>
              <w:sz w:val="22"/>
              <w:szCs w:val="22"/>
            </w:rPr>
            <w:sym w:font="Wingdings" w:char="F09F"/>
          </w:r>
          <w:r w:rsidRPr="00D318D7">
            <w:rPr>
              <w:rFonts w:ascii="Book Antiqua" w:hAnsi="Book Antiqua"/>
              <w:iCs/>
              <w:color w:val="003366"/>
              <w:sz w:val="22"/>
              <w:szCs w:val="22"/>
            </w:rPr>
            <w:t xml:space="preserve"> (225) 925-7500 </w:t>
          </w:r>
          <w:r w:rsidRPr="00D318D7">
            <w:rPr>
              <w:rFonts w:ascii="Book Antiqua" w:hAnsi="Book Antiqua"/>
              <w:iCs/>
              <w:color w:val="003366"/>
              <w:sz w:val="22"/>
              <w:szCs w:val="22"/>
            </w:rPr>
            <w:sym w:font="Wingdings" w:char="F09F"/>
          </w:r>
          <w:r w:rsidRPr="00D318D7">
            <w:rPr>
              <w:rFonts w:ascii="Book Antiqua" w:hAnsi="Book Antiqua"/>
              <w:iCs/>
              <w:color w:val="003366"/>
              <w:sz w:val="22"/>
              <w:szCs w:val="22"/>
            </w:rPr>
            <w:t xml:space="preserve"> Fax (225) 925-7501</w:t>
          </w:r>
        </w:p>
      </w:tc>
    </w:tr>
  </w:tbl>
  <w:p w:rsidR="00FF0C14" w:rsidRDefault="00FF0C14" w:rsidP="008E20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F57" w:rsidRDefault="00767F57">
      <w:r>
        <w:separator/>
      </w:r>
    </w:p>
  </w:footnote>
  <w:footnote w:type="continuationSeparator" w:id="0">
    <w:p w:rsidR="00767F57" w:rsidRDefault="00767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3F6" w:rsidRPr="008452B8" w:rsidRDefault="008143F6" w:rsidP="008143F6">
    <w:pPr>
      <w:jc w:val="both"/>
      <w:rPr>
        <w:rFonts w:ascii="Arial" w:hAnsi="Arial" w:cs="Arial"/>
        <w:sz w:val="24"/>
        <w:szCs w:val="24"/>
      </w:rPr>
    </w:pPr>
    <w:r w:rsidRPr="008452B8">
      <w:rPr>
        <w:rFonts w:ascii="Arial" w:hAnsi="Arial" w:cs="Arial"/>
        <w:sz w:val="24"/>
        <w:szCs w:val="24"/>
      </w:rPr>
      <w:t>Governor Bobby Jindal</w:t>
    </w:r>
  </w:p>
  <w:p w:rsidR="008143F6" w:rsidRPr="008452B8" w:rsidRDefault="008143F6" w:rsidP="008143F6">
    <w:pPr>
      <w:jc w:val="both"/>
      <w:rPr>
        <w:rFonts w:ascii="Arial" w:hAnsi="Arial" w:cs="Arial"/>
        <w:sz w:val="24"/>
        <w:szCs w:val="24"/>
      </w:rPr>
    </w:pPr>
    <w:r w:rsidRPr="008452B8">
      <w:rPr>
        <w:rFonts w:ascii="Arial" w:hAnsi="Arial" w:cs="Arial"/>
        <w:sz w:val="24"/>
        <w:szCs w:val="24"/>
      </w:rPr>
      <w:t>Semi Annual Report</w:t>
    </w:r>
  </w:p>
  <w:p w:rsidR="008143F6" w:rsidRDefault="008143F6" w:rsidP="008143F6">
    <w:pPr>
      <w:jc w:val="both"/>
      <w:rPr>
        <w:rFonts w:ascii="Arial" w:hAnsi="Arial" w:cs="Arial"/>
        <w:sz w:val="24"/>
        <w:szCs w:val="24"/>
      </w:rPr>
    </w:pPr>
    <w:r w:rsidRPr="008452B8">
      <w:rPr>
        <w:rFonts w:ascii="Arial" w:hAnsi="Arial" w:cs="Arial"/>
        <w:sz w:val="24"/>
        <w:szCs w:val="24"/>
      </w:rPr>
      <w:t xml:space="preserve">Page </w:t>
    </w:r>
    <w:r w:rsidR="00EF3EFD" w:rsidRPr="008143F6">
      <w:rPr>
        <w:rFonts w:ascii="Arial" w:hAnsi="Arial" w:cs="Arial"/>
        <w:sz w:val="24"/>
        <w:szCs w:val="24"/>
      </w:rPr>
      <w:fldChar w:fldCharType="begin"/>
    </w:r>
    <w:r w:rsidRPr="008143F6">
      <w:rPr>
        <w:rFonts w:ascii="Arial" w:hAnsi="Arial" w:cs="Arial"/>
        <w:sz w:val="24"/>
        <w:szCs w:val="24"/>
      </w:rPr>
      <w:instrText xml:space="preserve"> PAGE   \* MERGEFORMAT </w:instrText>
    </w:r>
    <w:r w:rsidR="00EF3EFD" w:rsidRPr="008143F6">
      <w:rPr>
        <w:rFonts w:ascii="Arial" w:hAnsi="Arial" w:cs="Arial"/>
        <w:sz w:val="24"/>
        <w:szCs w:val="24"/>
      </w:rPr>
      <w:fldChar w:fldCharType="separate"/>
    </w:r>
    <w:r w:rsidR="00E4608F">
      <w:rPr>
        <w:rFonts w:ascii="Arial" w:hAnsi="Arial" w:cs="Arial"/>
        <w:noProof/>
        <w:sz w:val="24"/>
        <w:szCs w:val="24"/>
      </w:rPr>
      <w:t>2</w:t>
    </w:r>
    <w:r w:rsidR="00EF3EFD" w:rsidRPr="008143F6">
      <w:rPr>
        <w:rFonts w:ascii="Arial" w:hAnsi="Arial" w:cs="Arial"/>
        <w:noProof/>
        <w:sz w:val="24"/>
        <w:szCs w:val="24"/>
      </w:rPr>
      <w:fldChar w:fldCharType="end"/>
    </w:r>
  </w:p>
  <w:p w:rsidR="008143F6" w:rsidRDefault="008143F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XSpec="center" w:tblpY="-906"/>
      <w:tblW w:w="11455" w:type="dxa"/>
      <w:tblLayout w:type="fixed"/>
      <w:tblCellMar>
        <w:left w:w="115" w:type="dxa"/>
        <w:right w:w="115" w:type="dxa"/>
      </w:tblCellMar>
      <w:tblLook w:val="01E0"/>
    </w:tblPr>
    <w:tblGrid>
      <w:gridCol w:w="2455"/>
      <w:gridCol w:w="6300"/>
      <w:gridCol w:w="2700"/>
    </w:tblGrid>
    <w:tr w:rsidR="00FF0C14" w:rsidRPr="00D318D7" w:rsidTr="00D318D7">
      <w:trPr>
        <w:trHeight w:val="1442"/>
      </w:trPr>
      <w:tc>
        <w:tcPr>
          <w:tcW w:w="2455" w:type="dxa"/>
        </w:tcPr>
        <w:p w:rsidR="00FF0C14" w:rsidRPr="00D318D7" w:rsidRDefault="00FF0C14" w:rsidP="00D318D7">
          <w:pPr>
            <w:tabs>
              <w:tab w:val="center" w:pos="4320"/>
              <w:tab w:val="right" w:pos="8640"/>
            </w:tabs>
            <w:rPr>
              <w:color w:val="0000FF"/>
            </w:rPr>
          </w:pPr>
        </w:p>
      </w:tc>
      <w:tc>
        <w:tcPr>
          <w:tcW w:w="6300" w:type="dxa"/>
          <w:vMerge w:val="restart"/>
        </w:tcPr>
        <w:p w:rsidR="00FF0C14" w:rsidRPr="00D318D7" w:rsidRDefault="00C8372E" w:rsidP="00D318D7">
          <w:pPr>
            <w:tabs>
              <w:tab w:val="center" w:pos="4320"/>
              <w:tab w:val="right" w:pos="8640"/>
            </w:tabs>
            <w:jc w:val="center"/>
            <w:rPr>
              <w:b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1574800</wp:posOffset>
                </wp:positionH>
                <wp:positionV relativeFrom="paragraph">
                  <wp:posOffset>69215</wp:posOffset>
                </wp:positionV>
                <wp:extent cx="662305" cy="695960"/>
                <wp:effectExtent l="19050" t="0" r="4445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305" cy="695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Old English Text MT" w:hAnsi="Old English Text MT"/>
              <w:b/>
              <w:color w:val="003366"/>
              <w:spacing w:val="30"/>
              <w:sz w:val="20"/>
              <w:szCs w:val="20"/>
            </w:rPr>
          </w:pP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Old English Text MT" w:hAnsi="Old English Text MT"/>
              <w:b/>
              <w:color w:val="003366"/>
              <w:spacing w:val="30"/>
              <w:sz w:val="20"/>
              <w:szCs w:val="20"/>
            </w:rPr>
          </w:pP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Old English Text MT" w:hAnsi="Old English Text MT"/>
              <w:b/>
              <w:color w:val="003366"/>
              <w:spacing w:val="30"/>
              <w:sz w:val="20"/>
              <w:szCs w:val="20"/>
            </w:rPr>
          </w:pP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Old English Text MT" w:hAnsi="Old English Text MT"/>
              <w:b/>
              <w:color w:val="003366"/>
              <w:spacing w:val="30"/>
              <w:sz w:val="20"/>
              <w:szCs w:val="20"/>
            </w:rPr>
          </w:pP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Old English Text MT" w:hAnsi="Old English Text MT"/>
              <w:b/>
              <w:color w:val="003366"/>
              <w:spacing w:val="30"/>
              <w:sz w:val="40"/>
              <w:szCs w:val="40"/>
            </w:rPr>
          </w:pPr>
          <w:r w:rsidRPr="00D318D7">
            <w:rPr>
              <w:rFonts w:ascii="Old English Text MT" w:hAnsi="Old English Text MT"/>
              <w:b/>
              <w:color w:val="003366"/>
              <w:spacing w:val="30"/>
              <w:sz w:val="40"/>
              <w:szCs w:val="40"/>
            </w:rPr>
            <w:t>State of Louisiana</w:t>
          </w: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/>
              <w:bCs/>
              <w:iCs/>
              <w:color w:val="003366"/>
              <w:sz w:val="24"/>
              <w:szCs w:val="24"/>
            </w:rPr>
          </w:pPr>
          <w:r w:rsidRPr="00D318D7">
            <w:rPr>
              <w:rFonts w:ascii="Book Antiqua" w:hAnsi="Book Antiqua"/>
              <w:bCs/>
              <w:iCs/>
              <w:color w:val="003366"/>
              <w:sz w:val="24"/>
              <w:szCs w:val="24"/>
            </w:rPr>
            <w:t>Regional Parish Office of Homeland Security and Emergency Preparedness</w:t>
          </w:r>
        </w:p>
        <w:p w:rsidR="00FF0C14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/>
              <w:bCs/>
              <w:iCs/>
              <w:color w:val="003366"/>
              <w:sz w:val="24"/>
              <w:szCs w:val="24"/>
            </w:rPr>
          </w:pPr>
          <w:r w:rsidRPr="00D318D7">
            <w:rPr>
              <w:rFonts w:ascii="Book Antiqua" w:hAnsi="Book Antiqua"/>
              <w:bCs/>
              <w:iCs/>
              <w:color w:val="003366"/>
              <w:sz w:val="24"/>
              <w:szCs w:val="24"/>
            </w:rPr>
            <w:t>Parish Directors Subcommittee</w:t>
          </w:r>
        </w:p>
        <w:p w:rsidR="00FF0C14" w:rsidRPr="00D318D7" w:rsidRDefault="00FF0C14" w:rsidP="00F441CD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/>
              <w:bCs/>
              <w:iCs/>
              <w:color w:val="003366"/>
              <w:sz w:val="28"/>
              <w:szCs w:val="28"/>
            </w:rPr>
          </w:pPr>
        </w:p>
      </w:tc>
      <w:tc>
        <w:tcPr>
          <w:tcW w:w="2700" w:type="dxa"/>
          <w:shd w:val="clear" w:color="auto" w:fill="auto"/>
        </w:tcPr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b/>
              <w:color w:val="0000FF"/>
              <w:sz w:val="16"/>
              <w:szCs w:val="16"/>
            </w:rPr>
          </w:pP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color w:val="0000FF"/>
            </w:rPr>
          </w:pPr>
        </w:p>
      </w:tc>
    </w:tr>
    <w:tr w:rsidR="00FF0C14" w:rsidRPr="00D318D7" w:rsidTr="00D318D7">
      <w:trPr>
        <w:trHeight w:val="1082"/>
      </w:trPr>
      <w:tc>
        <w:tcPr>
          <w:tcW w:w="2455" w:type="dxa"/>
        </w:tcPr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 w:cs="Arial"/>
              <w:b/>
              <w:color w:val="003366"/>
              <w:sz w:val="16"/>
              <w:szCs w:val="16"/>
            </w:rPr>
          </w:pPr>
          <w:r w:rsidRPr="00D318D7">
            <w:rPr>
              <w:rFonts w:ascii="Book Antiqua" w:hAnsi="Book Antiqua" w:cs="Arial"/>
              <w:b/>
              <w:color w:val="003366"/>
              <w:sz w:val="16"/>
              <w:szCs w:val="16"/>
            </w:rPr>
            <w:t>BOBBY JINDAL</w:t>
          </w: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color w:val="0000FF"/>
            </w:rPr>
          </w:pPr>
          <w:r w:rsidRPr="00D318D7">
            <w:rPr>
              <w:rFonts w:ascii="Book Antiqua" w:hAnsi="Book Antiqua" w:cs="Arial"/>
              <w:color w:val="003366"/>
              <w:sz w:val="16"/>
              <w:szCs w:val="16"/>
            </w:rPr>
            <w:t>GOVERNOR</w:t>
          </w:r>
        </w:p>
      </w:tc>
      <w:tc>
        <w:tcPr>
          <w:tcW w:w="6300" w:type="dxa"/>
          <w:vMerge/>
        </w:tcPr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b/>
              <w:i/>
              <w:noProof/>
              <w:sz w:val="44"/>
              <w:szCs w:val="44"/>
            </w:rPr>
          </w:pPr>
        </w:p>
      </w:tc>
      <w:tc>
        <w:tcPr>
          <w:tcW w:w="2700" w:type="dxa"/>
          <w:shd w:val="clear" w:color="auto" w:fill="auto"/>
        </w:tcPr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 w:cs="Arial"/>
              <w:b/>
              <w:color w:val="003366"/>
              <w:sz w:val="16"/>
              <w:szCs w:val="16"/>
            </w:rPr>
          </w:pPr>
          <w:r>
            <w:rPr>
              <w:rFonts w:ascii="Book Antiqua" w:hAnsi="Book Antiqua" w:cs="Arial"/>
              <w:b/>
              <w:color w:val="003366"/>
              <w:sz w:val="16"/>
              <w:szCs w:val="16"/>
            </w:rPr>
            <w:t>SANDY DAVIS</w:t>
          </w: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 w:cs="Arial"/>
              <w:color w:val="003366"/>
              <w:sz w:val="16"/>
              <w:szCs w:val="16"/>
            </w:rPr>
          </w:pPr>
          <w:r w:rsidRPr="00D318D7">
            <w:rPr>
              <w:rFonts w:ascii="Book Antiqua" w:hAnsi="Book Antiqua" w:cs="Arial"/>
              <w:color w:val="003366"/>
              <w:sz w:val="16"/>
              <w:szCs w:val="16"/>
            </w:rPr>
            <w:t>CHAIRMAN</w:t>
          </w: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 w:cs="Arial"/>
              <w:color w:val="003366"/>
              <w:sz w:val="16"/>
              <w:szCs w:val="16"/>
            </w:rPr>
          </w:pP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 w:cs="Arial"/>
              <w:b/>
              <w:color w:val="003366"/>
              <w:sz w:val="16"/>
              <w:szCs w:val="16"/>
            </w:rPr>
          </w:pPr>
          <w:r>
            <w:rPr>
              <w:rFonts w:ascii="Book Antiqua" w:hAnsi="Book Antiqua" w:cs="Arial"/>
              <w:b/>
              <w:color w:val="003366"/>
              <w:sz w:val="16"/>
              <w:szCs w:val="16"/>
            </w:rPr>
            <w:t>DICK GREMILLION</w:t>
          </w: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 w:cs="Arial"/>
              <w:color w:val="003366"/>
              <w:sz w:val="16"/>
              <w:szCs w:val="16"/>
            </w:rPr>
          </w:pPr>
          <w:r w:rsidRPr="00D318D7">
            <w:rPr>
              <w:rFonts w:ascii="Book Antiqua" w:hAnsi="Book Antiqua" w:cs="Arial"/>
              <w:color w:val="003366"/>
              <w:sz w:val="16"/>
              <w:szCs w:val="16"/>
            </w:rPr>
            <w:t>VICE CHAIRMAN</w:t>
          </w:r>
        </w:p>
        <w:p w:rsidR="00FF0C14" w:rsidRPr="00D318D7" w:rsidRDefault="00FF0C14" w:rsidP="00D318D7">
          <w:pPr>
            <w:tabs>
              <w:tab w:val="center" w:pos="4320"/>
              <w:tab w:val="right" w:pos="8640"/>
            </w:tabs>
            <w:jc w:val="center"/>
            <w:rPr>
              <w:b/>
              <w:color w:val="0000FF"/>
              <w:sz w:val="16"/>
              <w:szCs w:val="16"/>
            </w:rPr>
          </w:pPr>
        </w:p>
      </w:tc>
    </w:tr>
  </w:tbl>
  <w:p w:rsidR="00FF0C14" w:rsidRDefault="00FF0C14" w:rsidP="00B3269D">
    <w:pPr>
      <w:pStyle w:val="Header"/>
      <w:jc w:val="center"/>
    </w:pPr>
  </w:p>
  <w:p w:rsidR="00FF0C14" w:rsidRDefault="00FF0C14" w:rsidP="00B3269D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3185"/>
    <w:multiLevelType w:val="hybridMultilevel"/>
    <w:tmpl w:val="DBBEC5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C80A28"/>
    <w:multiLevelType w:val="hybridMultilevel"/>
    <w:tmpl w:val="BF9659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9B2E7A"/>
    <w:multiLevelType w:val="hybridMultilevel"/>
    <w:tmpl w:val="7A5821A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BE869E3"/>
    <w:multiLevelType w:val="hybridMultilevel"/>
    <w:tmpl w:val="06BCD6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110D0D"/>
    <w:multiLevelType w:val="hybridMultilevel"/>
    <w:tmpl w:val="BF5238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7A58A8"/>
    <w:multiLevelType w:val="hybridMultilevel"/>
    <w:tmpl w:val="D694AC0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192C6575"/>
    <w:multiLevelType w:val="hybridMultilevel"/>
    <w:tmpl w:val="241E1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E2E09AD"/>
    <w:multiLevelType w:val="hybridMultilevel"/>
    <w:tmpl w:val="C338EE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DF10D8"/>
    <w:multiLevelType w:val="multilevel"/>
    <w:tmpl w:val="6730F58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27BF0E03"/>
    <w:multiLevelType w:val="hybridMultilevel"/>
    <w:tmpl w:val="9C107B1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2A82799B"/>
    <w:multiLevelType w:val="multilevel"/>
    <w:tmpl w:val="6730F58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2D2E688A"/>
    <w:multiLevelType w:val="hybridMultilevel"/>
    <w:tmpl w:val="8EDE67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EA538D4"/>
    <w:multiLevelType w:val="hybridMultilevel"/>
    <w:tmpl w:val="D99002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328841F0"/>
    <w:multiLevelType w:val="hybridMultilevel"/>
    <w:tmpl w:val="BA586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3FC76A5"/>
    <w:multiLevelType w:val="hybridMultilevel"/>
    <w:tmpl w:val="B21A01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6C32697"/>
    <w:multiLevelType w:val="hybridMultilevel"/>
    <w:tmpl w:val="68AE4EC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6DA0258"/>
    <w:multiLevelType w:val="multilevel"/>
    <w:tmpl w:val="0F3263D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22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3D4655E3"/>
    <w:multiLevelType w:val="hybridMultilevel"/>
    <w:tmpl w:val="23525A0E"/>
    <w:lvl w:ilvl="0" w:tplc="82EC3D74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000000"/>
        <w:sz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B9190C"/>
    <w:multiLevelType w:val="hybridMultilevel"/>
    <w:tmpl w:val="091C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3F0EEF"/>
    <w:multiLevelType w:val="multilevel"/>
    <w:tmpl w:val="B21A01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A7A77A1"/>
    <w:multiLevelType w:val="multilevel"/>
    <w:tmpl w:val="D250C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7160B"/>
    <w:multiLevelType w:val="hybridMultilevel"/>
    <w:tmpl w:val="8FEA7A06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2">
    <w:nsid w:val="52170BBB"/>
    <w:multiLevelType w:val="hybridMultilevel"/>
    <w:tmpl w:val="60D2AE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52721D6E"/>
    <w:multiLevelType w:val="hybridMultilevel"/>
    <w:tmpl w:val="40C2AC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3523D17"/>
    <w:multiLevelType w:val="hybridMultilevel"/>
    <w:tmpl w:val="CF5C9E1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639217D"/>
    <w:multiLevelType w:val="multilevel"/>
    <w:tmpl w:val="6730F58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5D137783"/>
    <w:multiLevelType w:val="hybridMultilevel"/>
    <w:tmpl w:val="665C5D2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5D5842D9"/>
    <w:multiLevelType w:val="hybridMultilevel"/>
    <w:tmpl w:val="9E4AEB5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60346C20"/>
    <w:multiLevelType w:val="multilevel"/>
    <w:tmpl w:val="0F3263D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22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8705CA3"/>
    <w:multiLevelType w:val="hybridMultilevel"/>
    <w:tmpl w:val="41608038"/>
    <w:lvl w:ilvl="0" w:tplc="7B8E734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FE749B4"/>
    <w:multiLevelType w:val="hybridMultilevel"/>
    <w:tmpl w:val="70560A9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1C03322"/>
    <w:multiLevelType w:val="hybridMultilevel"/>
    <w:tmpl w:val="B86A5C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E037E36"/>
    <w:multiLevelType w:val="hybridMultilevel"/>
    <w:tmpl w:val="6524757C"/>
    <w:lvl w:ilvl="0" w:tplc="1042F3DA">
      <w:start w:val="1"/>
      <w:numFmt w:val="bullet"/>
      <w:lvlText w:val=""/>
      <w:lvlJc w:val="left"/>
      <w:pPr>
        <w:tabs>
          <w:tab w:val="num" w:pos="720"/>
        </w:tabs>
        <w:ind w:left="936" w:hanging="57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4C6540"/>
    <w:multiLevelType w:val="hybridMultilevel"/>
    <w:tmpl w:val="3B94FA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0"/>
  </w:num>
  <w:num w:numId="4">
    <w:abstractNumId w:val="32"/>
  </w:num>
  <w:num w:numId="5">
    <w:abstractNumId w:val="25"/>
  </w:num>
  <w:num w:numId="6">
    <w:abstractNumId w:val="8"/>
  </w:num>
  <w:num w:numId="7">
    <w:abstractNumId w:val="16"/>
  </w:num>
  <w:num w:numId="8">
    <w:abstractNumId w:val="14"/>
  </w:num>
  <w:num w:numId="9">
    <w:abstractNumId w:val="19"/>
  </w:num>
  <w:num w:numId="10">
    <w:abstractNumId w:val="1"/>
  </w:num>
  <w:num w:numId="11">
    <w:abstractNumId w:val="0"/>
  </w:num>
  <w:num w:numId="12">
    <w:abstractNumId w:val="27"/>
  </w:num>
  <w:num w:numId="13">
    <w:abstractNumId w:val="17"/>
  </w:num>
  <w:num w:numId="14">
    <w:abstractNumId w:val="9"/>
  </w:num>
  <w:num w:numId="15">
    <w:abstractNumId w:val="7"/>
  </w:num>
  <w:num w:numId="16">
    <w:abstractNumId w:val="29"/>
  </w:num>
  <w:num w:numId="17">
    <w:abstractNumId w:val="33"/>
  </w:num>
  <w:num w:numId="18">
    <w:abstractNumId w:val="12"/>
  </w:num>
  <w:num w:numId="19">
    <w:abstractNumId w:val="3"/>
  </w:num>
  <w:num w:numId="20">
    <w:abstractNumId w:val="26"/>
  </w:num>
  <w:num w:numId="21">
    <w:abstractNumId w:val="6"/>
  </w:num>
  <w:num w:numId="22">
    <w:abstractNumId w:val="15"/>
  </w:num>
  <w:num w:numId="23">
    <w:abstractNumId w:val="18"/>
  </w:num>
  <w:num w:numId="24">
    <w:abstractNumId w:val="4"/>
  </w:num>
  <w:num w:numId="25">
    <w:abstractNumId w:val="31"/>
  </w:num>
  <w:num w:numId="26">
    <w:abstractNumId w:val="21"/>
  </w:num>
  <w:num w:numId="27">
    <w:abstractNumId w:val="22"/>
  </w:num>
  <w:num w:numId="28">
    <w:abstractNumId w:val="13"/>
  </w:num>
  <w:num w:numId="29">
    <w:abstractNumId w:val="11"/>
  </w:num>
  <w:num w:numId="30">
    <w:abstractNumId w:val="2"/>
  </w:num>
  <w:num w:numId="31">
    <w:abstractNumId w:val="30"/>
  </w:num>
  <w:num w:numId="32">
    <w:abstractNumId w:val="23"/>
  </w:num>
  <w:num w:numId="33">
    <w:abstractNumId w:val="5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1C45"/>
    <w:rsid w:val="00000C57"/>
    <w:rsid w:val="0000150A"/>
    <w:rsid w:val="00027233"/>
    <w:rsid w:val="000429CF"/>
    <w:rsid w:val="00046FE7"/>
    <w:rsid w:val="00054148"/>
    <w:rsid w:val="00054927"/>
    <w:rsid w:val="00057575"/>
    <w:rsid w:val="0006165E"/>
    <w:rsid w:val="00062917"/>
    <w:rsid w:val="00064F37"/>
    <w:rsid w:val="00072FC0"/>
    <w:rsid w:val="000870CA"/>
    <w:rsid w:val="00093719"/>
    <w:rsid w:val="000A1BC6"/>
    <w:rsid w:val="000B0896"/>
    <w:rsid w:val="000B1DEB"/>
    <w:rsid w:val="000B2418"/>
    <w:rsid w:val="000D4B70"/>
    <w:rsid w:val="000D5AC1"/>
    <w:rsid w:val="000D6C85"/>
    <w:rsid w:val="000E0584"/>
    <w:rsid w:val="000E630D"/>
    <w:rsid w:val="000F469F"/>
    <w:rsid w:val="000F5AE3"/>
    <w:rsid w:val="00111D47"/>
    <w:rsid w:val="00113EF8"/>
    <w:rsid w:val="0012153D"/>
    <w:rsid w:val="00124091"/>
    <w:rsid w:val="0014415D"/>
    <w:rsid w:val="00151970"/>
    <w:rsid w:val="00183BA9"/>
    <w:rsid w:val="00194922"/>
    <w:rsid w:val="001A466D"/>
    <w:rsid w:val="001C55F9"/>
    <w:rsid w:val="00200E69"/>
    <w:rsid w:val="00226D8E"/>
    <w:rsid w:val="00230B53"/>
    <w:rsid w:val="00243287"/>
    <w:rsid w:val="00244698"/>
    <w:rsid w:val="002450AA"/>
    <w:rsid w:val="00247B32"/>
    <w:rsid w:val="002574F9"/>
    <w:rsid w:val="002607E2"/>
    <w:rsid w:val="00283EE6"/>
    <w:rsid w:val="002A3EC8"/>
    <w:rsid w:val="002A7991"/>
    <w:rsid w:val="002C20E4"/>
    <w:rsid w:val="002D57CF"/>
    <w:rsid w:val="002D7804"/>
    <w:rsid w:val="002D7F42"/>
    <w:rsid w:val="002F0B91"/>
    <w:rsid w:val="002F48FA"/>
    <w:rsid w:val="003145B7"/>
    <w:rsid w:val="00320187"/>
    <w:rsid w:val="003275DB"/>
    <w:rsid w:val="0033488B"/>
    <w:rsid w:val="00335499"/>
    <w:rsid w:val="00335797"/>
    <w:rsid w:val="00336280"/>
    <w:rsid w:val="00357D89"/>
    <w:rsid w:val="0036008A"/>
    <w:rsid w:val="00361C2E"/>
    <w:rsid w:val="00366713"/>
    <w:rsid w:val="00373C29"/>
    <w:rsid w:val="00375A94"/>
    <w:rsid w:val="00380C34"/>
    <w:rsid w:val="00385C46"/>
    <w:rsid w:val="003A2FA4"/>
    <w:rsid w:val="003A2FF0"/>
    <w:rsid w:val="003A58FF"/>
    <w:rsid w:val="003B0786"/>
    <w:rsid w:val="003C21E9"/>
    <w:rsid w:val="003C625E"/>
    <w:rsid w:val="003C63C0"/>
    <w:rsid w:val="003C70DF"/>
    <w:rsid w:val="003C7BC8"/>
    <w:rsid w:val="003D11C1"/>
    <w:rsid w:val="003D2039"/>
    <w:rsid w:val="003D2791"/>
    <w:rsid w:val="003D6DA8"/>
    <w:rsid w:val="00400F98"/>
    <w:rsid w:val="00401DAF"/>
    <w:rsid w:val="00404C66"/>
    <w:rsid w:val="00405B17"/>
    <w:rsid w:val="00416176"/>
    <w:rsid w:val="00422C71"/>
    <w:rsid w:val="0043095E"/>
    <w:rsid w:val="004741F2"/>
    <w:rsid w:val="0047666F"/>
    <w:rsid w:val="0049074B"/>
    <w:rsid w:val="00491A62"/>
    <w:rsid w:val="004A13FC"/>
    <w:rsid w:val="004A268F"/>
    <w:rsid w:val="004A3AFD"/>
    <w:rsid w:val="004A5CCC"/>
    <w:rsid w:val="004D4861"/>
    <w:rsid w:val="004D6CFB"/>
    <w:rsid w:val="004F3CE1"/>
    <w:rsid w:val="004F514A"/>
    <w:rsid w:val="00503AB6"/>
    <w:rsid w:val="00514443"/>
    <w:rsid w:val="00515F27"/>
    <w:rsid w:val="00516AD4"/>
    <w:rsid w:val="005248BC"/>
    <w:rsid w:val="00531DCB"/>
    <w:rsid w:val="0054381C"/>
    <w:rsid w:val="00550827"/>
    <w:rsid w:val="00556882"/>
    <w:rsid w:val="00561C81"/>
    <w:rsid w:val="00564290"/>
    <w:rsid w:val="005765A7"/>
    <w:rsid w:val="005917F5"/>
    <w:rsid w:val="005A22CF"/>
    <w:rsid w:val="005B01F9"/>
    <w:rsid w:val="005C08B1"/>
    <w:rsid w:val="005D0441"/>
    <w:rsid w:val="005D5407"/>
    <w:rsid w:val="005D59CF"/>
    <w:rsid w:val="005E2734"/>
    <w:rsid w:val="005E29C4"/>
    <w:rsid w:val="005F2837"/>
    <w:rsid w:val="005F7183"/>
    <w:rsid w:val="006059E8"/>
    <w:rsid w:val="00605A7E"/>
    <w:rsid w:val="0061758F"/>
    <w:rsid w:val="00623FCA"/>
    <w:rsid w:val="00626EAE"/>
    <w:rsid w:val="00627BD1"/>
    <w:rsid w:val="006300A1"/>
    <w:rsid w:val="00635D5E"/>
    <w:rsid w:val="00637F16"/>
    <w:rsid w:val="006443D4"/>
    <w:rsid w:val="006536E0"/>
    <w:rsid w:val="00660531"/>
    <w:rsid w:val="00664BCB"/>
    <w:rsid w:val="00681636"/>
    <w:rsid w:val="00681E69"/>
    <w:rsid w:val="006957AE"/>
    <w:rsid w:val="0069689B"/>
    <w:rsid w:val="006A255E"/>
    <w:rsid w:val="006A37B0"/>
    <w:rsid w:val="006A4515"/>
    <w:rsid w:val="006A6B68"/>
    <w:rsid w:val="006A7B19"/>
    <w:rsid w:val="006B0D3E"/>
    <w:rsid w:val="006C2B20"/>
    <w:rsid w:val="006C7474"/>
    <w:rsid w:val="006D6C31"/>
    <w:rsid w:val="006E2232"/>
    <w:rsid w:val="006F4CAB"/>
    <w:rsid w:val="006F77E0"/>
    <w:rsid w:val="00701197"/>
    <w:rsid w:val="0070442F"/>
    <w:rsid w:val="007114C8"/>
    <w:rsid w:val="007133DF"/>
    <w:rsid w:val="00714581"/>
    <w:rsid w:val="007272A8"/>
    <w:rsid w:val="0073199E"/>
    <w:rsid w:val="0073239E"/>
    <w:rsid w:val="0073761E"/>
    <w:rsid w:val="0074256B"/>
    <w:rsid w:val="00747B6E"/>
    <w:rsid w:val="00767F57"/>
    <w:rsid w:val="00771D3F"/>
    <w:rsid w:val="0077507B"/>
    <w:rsid w:val="007819F7"/>
    <w:rsid w:val="007827EC"/>
    <w:rsid w:val="007857F8"/>
    <w:rsid w:val="00790F30"/>
    <w:rsid w:val="00796B91"/>
    <w:rsid w:val="0079745E"/>
    <w:rsid w:val="007B4443"/>
    <w:rsid w:val="007B7180"/>
    <w:rsid w:val="007D3185"/>
    <w:rsid w:val="007D5B1B"/>
    <w:rsid w:val="007E7582"/>
    <w:rsid w:val="007F52AB"/>
    <w:rsid w:val="007F5672"/>
    <w:rsid w:val="007F66BE"/>
    <w:rsid w:val="00804ACD"/>
    <w:rsid w:val="0080666C"/>
    <w:rsid w:val="00806673"/>
    <w:rsid w:val="00806BD6"/>
    <w:rsid w:val="008143F6"/>
    <w:rsid w:val="00821FF4"/>
    <w:rsid w:val="00823D25"/>
    <w:rsid w:val="0082567F"/>
    <w:rsid w:val="00832E60"/>
    <w:rsid w:val="008341F8"/>
    <w:rsid w:val="0083616E"/>
    <w:rsid w:val="00836E11"/>
    <w:rsid w:val="00840A09"/>
    <w:rsid w:val="00842960"/>
    <w:rsid w:val="00842D43"/>
    <w:rsid w:val="008452B8"/>
    <w:rsid w:val="00845A60"/>
    <w:rsid w:val="008520EE"/>
    <w:rsid w:val="008604C0"/>
    <w:rsid w:val="00867548"/>
    <w:rsid w:val="00867D72"/>
    <w:rsid w:val="00883393"/>
    <w:rsid w:val="00890923"/>
    <w:rsid w:val="008A0B74"/>
    <w:rsid w:val="008A7000"/>
    <w:rsid w:val="008B4F59"/>
    <w:rsid w:val="008B7FD4"/>
    <w:rsid w:val="008D2316"/>
    <w:rsid w:val="008E165F"/>
    <w:rsid w:val="008E2089"/>
    <w:rsid w:val="009034E3"/>
    <w:rsid w:val="00905053"/>
    <w:rsid w:val="0091038A"/>
    <w:rsid w:val="009172AF"/>
    <w:rsid w:val="00923916"/>
    <w:rsid w:val="00924A88"/>
    <w:rsid w:val="00925C60"/>
    <w:rsid w:val="00932498"/>
    <w:rsid w:val="00935810"/>
    <w:rsid w:val="00943A07"/>
    <w:rsid w:val="00947FA3"/>
    <w:rsid w:val="009523AA"/>
    <w:rsid w:val="0096568E"/>
    <w:rsid w:val="00973CD1"/>
    <w:rsid w:val="00974564"/>
    <w:rsid w:val="00980A35"/>
    <w:rsid w:val="00993E57"/>
    <w:rsid w:val="00997463"/>
    <w:rsid w:val="009A023B"/>
    <w:rsid w:val="009A057F"/>
    <w:rsid w:val="009A0BB5"/>
    <w:rsid w:val="009B7153"/>
    <w:rsid w:val="009C076E"/>
    <w:rsid w:val="009C37C1"/>
    <w:rsid w:val="009C482F"/>
    <w:rsid w:val="009C7C99"/>
    <w:rsid w:val="009E2E7A"/>
    <w:rsid w:val="00A01286"/>
    <w:rsid w:val="00A03B92"/>
    <w:rsid w:val="00A102ED"/>
    <w:rsid w:val="00A13B59"/>
    <w:rsid w:val="00A15398"/>
    <w:rsid w:val="00A27F3A"/>
    <w:rsid w:val="00A32D85"/>
    <w:rsid w:val="00A371D0"/>
    <w:rsid w:val="00A42D79"/>
    <w:rsid w:val="00A5151C"/>
    <w:rsid w:val="00A62F67"/>
    <w:rsid w:val="00A64F1E"/>
    <w:rsid w:val="00A67273"/>
    <w:rsid w:val="00A71DC5"/>
    <w:rsid w:val="00A75E55"/>
    <w:rsid w:val="00A87CD8"/>
    <w:rsid w:val="00A918D6"/>
    <w:rsid w:val="00A94294"/>
    <w:rsid w:val="00AA329F"/>
    <w:rsid w:val="00AD3019"/>
    <w:rsid w:val="00AD749E"/>
    <w:rsid w:val="00AF4F29"/>
    <w:rsid w:val="00B03882"/>
    <w:rsid w:val="00B04D93"/>
    <w:rsid w:val="00B11C45"/>
    <w:rsid w:val="00B12DBE"/>
    <w:rsid w:val="00B16453"/>
    <w:rsid w:val="00B22A58"/>
    <w:rsid w:val="00B3269D"/>
    <w:rsid w:val="00B42955"/>
    <w:rsid w:val="00B518F2"/>
    <w:rsid w:val="00B61F12"/>
    <w:rsid w:val="00B71AE0"/>
    <w:rsid w:val="00B74841"/>
    <w:rsid w:val="00B74DD4"/>
    <w:rsid w:val="00B87F21"/>
    <w:rsid w:val="00B93942"/>
    <w:rsid w:val="00BA0735"/>
    <w:rsid w:val="00BA7F70"/>
    <w:rsid w:val="00BB2370"/>
    <w:rsid w:val="00BB7EF3"/>
    <w:rsid w:val="00BC04B3"/>
    <w:rsid w:val="00BC272F"/>
    <w:rsid w:val="00BC58AF"/>
    <w:rsid w:val="00BC6CAC"/>
    <w:rsid w:val="00BC70FB"/>
    <w:rsid w:val="00BD3D90"/>
    <w:rsid w:val="00BD5F5F"/>
    <w:rsid w:val="00BD732E"/>
    <w:rsid w:val="00BE010C"/>
    <w:rsid w:val="00BE0E41"/>
    <w:rsid w:val="00BF1007"/>
    <w:rsid w:val="00BF6FDD"/>
    <w:rsid w:val="00BF702C"/>
    <w:rsid w:val="00BF7158"/>
    <w:rsid w:val="00C105EB"/>
    <w:rsid w:val="00C1249D"/>
    <w:rsid w:val="00C20177"/>
    <w:rsid w:val="00C220F2"/>
    <w:rsid w:val="00C25FEC"/>
    <w:rsid w:val="00C267B7"/>
    <w:rsid w:val="00C347ED"/>
    <w:rsid w:val="00C41168"/>
    <w:rsid w:val="00C57542"/>
    <w:rsid w:val="00C62859"/>
    <w:rsid w:val="00C6707C"/>
    <w:rsid w:val="00C81908"/>
    <w:rsid w:val="00C8372E"/>
    <w:rsid w:val="00CA13DC"/>
    <w:rsid w:val="00CA7B0A"/>
    <w:rsid w:val="00CB72CF"/>
    <w:rsid w:val="00CD3100"/>
    <w:rsid w:val="00CD4AA8"/>
    <w:rsid w:val="00CD7C42"/>
    <w:rsid w:val="00CE084A"/>
    <w:rsid w:val="00CE16B0"/>
    <w:rsid w:val="00CF3100"/>
    <w:rsid w:val="00CF3A54"/>
    <w:rsid w:val="00CF5DC3"/>
    <w:rsid w:val="00D02B78"/>
    <w:rsid w:val="00D10ED5"/>
    <w:rsid w:val="00D27011"/>
    <w:rsid w:val="00D27612"/>
    <w:rsid w:val="00D276F6"/>
    <w:rsid w:val="00D318D7"/>
    <w:rsid w:val="00D32BDF"/>
    <w:rsid w:val="00D44B72"/>
    <w:rsid w:val="00D4713C"/>
    <w:rsid w:val="00D47E62"/>
    <w:rsid w:val="00D620B9"/>
    <w:rsid w:val="00D70F04"/>
    <w:rsid w:val="00D73B37"/>
    <w:rsid w:val="00D749CB"/>
    <w:rsid w:val="00D7678C"/>
    <w:rsid w:val="00D92F4F"/>
    <w:rsid w:val="00D9550A"/>
    <w:rsid w:val="00DA24C1"/>
    <w:rsid w:val="00DA2F37"/>
    <w:rsid w:val="00DA5EF0"/>
    <w:rsid w:val="00DB1183"/>
    <w:rsid w:val="00DB52EC"/>
    <w:rsid w:val="00DB66D3"/>
    <w:rsid w:val="00DC04F8"/>
    <w:rsid w:val="00DC3484"/>
    <w:rsid w:val="00DD6B3B"/>
    <w:rsid w:val="00DE3B2C"/>
    <w:rsid w:val="00DE4128"/>
    <w:rsid w:val="00DF0B24"/>
    <w:rsid w:val="00DF2109"/>
    <w:rsid w:val="00E00D74"/>
    <w:rsid w:val="00E0394A"/>
    <w:rsid w:val="00E048A2"/>
    <w:rsid w:val="00E10E42"/>
    <w:rsid w:val="00E1247B"/>
    <w:rsid w:val="00E17D85"/>
    <w:rsid w:val="00E25907"/>
    <w:rsid w:val="00E302C3"/>
    <w:rsid w:val="00E4608F"/>
    <w:rsid w:val="00E52921"/>
    <w:rsid w:val="00E52AF5"/>
    <w:rsid w:val="00E53E1E"/>
    <w:rsid w:val="00E61F78"/>
    <w:rsid w:val="00E62BCA"/>
    <w:rsid w:val="00E6376F"/>
    <w:rsid w:val="00E72E73"/>
    <w:rsid w:val="00E76C24"/>
    <w:rsid w:val="00E843B8"/>
    <w:rsid w:val="00E86DC0"/>
    <w:rsid w:val="00E9573E"/>
    <w:rsid w:val="00EA395E"/>
    <w:rsid w:val="00EB12AD"/>
    <w:rsid w:val="00EB1DF4"/>
    <w:rsid w:val="00EB2B73"/>
    <w:rsid w:val="00EC0BD9"/>
    <w:rsid w:val="00EF3EFD"/>
    <w:rsid w:val="00F02433"/>
    <w:rsid w:val="00F22058"/>
    <w:rsid w:val="00F25ECF"/>
    <w:rsid w:val="00F31921"/>
    <w:rsid w:val="00F3548F"/>
    <w:rsid w:val="00F41261"/>
    <w:rsid w:val="00F441CD"/>
    <w:rsid w:val="00F456BD"/>
    <w:rsid w:val="00F55904"/>
    <w:rsid w:val="00F600C5"/>
    <w:rsid w:val="00F609CD"/>
    <w:rsid w:val="00F6307B"/>
    <w:rsid w:val="00F80460"/>
    <w:rsid w:val="00F82913"/>
    <w:rsid w:val="00F90B08"/>
    <w:rsid w:val="00F9347F"/>
    <w:rsid w:val="00F9423C"/>
    <w:rsid w:val="00F97ED1"/>
    <w:rsid w:val="00FC1313"/>
    <w:rsid w:val="00FC25EA"/>
    <w:rsid w:val="00FD0BC4"/>
    <w:rsid w:val="00FD0E6D"/>
    <w:rsid w:val="00FE4DC6"/>
    <w:rsid w:val="00FF0C14"/>
    <w:rsid w:val="00FF1AB3"/>
    <w:rsid w:val="00FF38A2"/>
    <w:rsid w:val="00FF463C"/>
    <w:rsid w:val="00FF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2433"/>
    <w:rPr>
      <w:rFonts w:ascii="Times New (W1)" w:hAnsi="Times New (W1)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F02433"/>
    <w:pPr>
      <w:ind w:left="360" w:hanging="360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02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024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0243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02433"/>
  </w:style>
  <w:style w:type="paragraph" w:styleId="BalloonText">
    <w:name w:val="Balloon Text"/>
    <w:basedOn w:val="Normal"/>
    <w:semiHidden/>
    <w:rsid w:val="00F0243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371D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E4128"/>
    <w:pPr>
      <w:ind w:left="720"/>
    </w:pPr>
  </w:style>
  <w:style w:type="character" w:styleId="CommentReference">
    <w:name w:val="annotation reference"/>
    <w:basedOn w:val="DefaultParagraphFont"/>
    <w:rsid w:val="007D31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31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D3185"/>
    <w:rPr>
      <w:rFonts w:ascii="Times New (W1)" w:hAnsi="Times New (W1)"/>
    </w:rPr>
  </w:style>
  <w:style w:type="paragraph" w:styleId="CommentSubject">
    <w:name w:val="annotation subject"/>
    <w:basedOn w:val="CommentText"/>
    <w:next w:val="CommentText"/>
    <w:link w:val="CommentSubjectChar"/>
    <w:rsid w:val="007D31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3185"/>
    <w:rPr>
      <w:rFonts w:ascii="Times New (W1)" w:hAnsi="Times New (W1)"/>
      <w:b/>
      <w:bCs/>
    </w:rPr>
  </w:style>
  <w:style w:type="paragraph" w:customStyle="1" w:styleId="Default">
    <w:name w:val="Default"/>
    <w:rsid w:val="00E2590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2433"/>
    <w:rPr>
      <w:rFonts w:ascii="Times New (W1)" w:hAnsi="Times New (W1)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F02433"/>
    <w:pPr>
      <w:ind w:left="360" w:hanging="360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02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24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0243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02433"/>
  </w:style>
  <w:style w:type="paragraph" w:styleId="BalloonText">
    <w:name w:val="Balloon Text"/>
    <w:basedOn w:val="Normal"/>
    <w:semiHidden/>
    <w:rsid w:val="00F0243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371D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E4128"/>
    <w:pPr>
      <w:ind w:left="720"/>
    </w:pPr>
  </w:style>
  <w:style w:type="character" w:styleId="CommentReference">
    <w:name w:val="annotation reference"/>
    <w:basedOn w:val="DefaultParagraphFont"/>
    <w:rsid w:val="007D31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31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D3185"/>
    <w:rPr>
      <w:rFonts w:ascii="Times New (W1)" w:hAnsi="Times New (W1)"/>
    </w:rPr>
  </w:style>
  <w:style w:type="paragraph" w:styleId="CommentSubject">
    <w:name w:val="annotation subject"/>
    <w:basedOn w:val="CommentText"/>
    <w:next w:val="CommentText"/>
    <w:link w:val="CommentSubjectChar"/>
    <w:rsid w:val="007D31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3185"/>
    <w:rPr>
      <w:rFonts w:ascii="Times New (W1)" w:hAnsi="Times New (W1)"/>
      <w:b/>
      <w:bCs/>
    </w:rPr>
  </w:style>
  <w:style w:type="paragraph" w:customStyle="1" w:styleId="Default">
    <w:name w:val="Default"/>
    <w:rsid w:val="00E2590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4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16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31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82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12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409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977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134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518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7856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6770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2746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9829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3593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4437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28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9012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9706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7485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6816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2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D630A-CE8C-455A-AB0B-ADA2F3DB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18, 2007</vt:lpstr>
    </vt:vector>
  </TitlesOfParts>
  <Company>LADPS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18, 2007</dc:title>
  <dc:creator>cgallusser</dc:creator>
  <cp:lastModifiedBy>jballow</cp:lastModifiedBy>
  <cp:revision>2</cp:revision>
  <cp:lastPrinted>2014-01-02T16:17:00Z</cp:lastPrinted>
  <dcterms:created xsi:type="dcterms:W3CDTF">2014-07-01T19:43:00Z</dcterms:created>
  <dcterms:modified xsi:type="dcterms:W3CDTF">2014-07-01T19:43:00Z</dcterms:modified>
</cp:coreProperties>
</file>