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62CD8" w14:textId="77777777" w:rsidR="004A0402" w:rsidRPr="004A0402" w:rsidRDefault="004A0402" w:rsidP="004A0402">
      <w:pPr>
        <w:spacing w:before="100" w:beforeAutospacing="1" w:after="100" w:afterAutospacing="1"/>
        <w:outlineLvl w:val="0"/>
        <w:rPr>
          <w:rFonts w:eastAsia="Times New Roman" w:cstheme="minorHAnsi"/>
          <w:b/>
          <w:bCs/>
          <w:color w:val="000000"/>
          <w:kern w:val="36"/>
          <w:u w:val="single"/>
        </w:rPr>
      </w:pPr>
      <w:bookmarkStart w:id="0" w:name="_GoBack"/>
      <w:bookmarkEnd w:id="0"/>
      <w:r w:rsidRPr="004A0402">
        <w:rPr>
          <w:rFonts w:eastAsia="Times New Roman" w:cstheme="minorHAnsi"/>
          <w:b/>
          <w:bCs/>
          <w:color w:val="000000"/>
          <w:kern w:val="36"/>
          <w:u w:val="single"/>
        </w:rPr>
        <w:t>What Law Enforcement Personnel Need to Know about Coronavirus Disease 2019 (COVID-19)</w:t>
      </w:r>
    </w:p>
    <w:p w14:paraId="296319B6" w14:textId="77777777" w:rsidR="004A0402" w:rsidRPr="004A0402" w:rsidRDefault="004A0402" w:rsidP="004A0402">
      <w:pPr>
        <w:spacing w:after="100" w:afterAutospacing="1"/>
        <w:rPr>
          <w:rFonts w:eastAsia="Times New Roman" w:cstheme="minorHAnsi"/>
          <w:color w:val="000000"/>
        </w:rPr>
      </w:pPr>
      <w:r w:rsidRPr="004A0402">
        <w:rPr>
          <w:rFonts w:eastAsia="Times New Roman" w:cstheme="minorHAnsi"/>
          <w:b/>
          <w:bCs/>
          <w:color w:val="000000"/>
        </w:rPr>
        <w:t>Coronavirus disease 2019 (COVID-19) </w:t>
      </w:r>
      <w:r w:rsidRPr="004A0402">
        <w:rPr>
          <w:rFonts w:eastAsia="Times New Roman" w:cstheme="minorHAnsi"/>
          <w:color w:val="000000"/>
        </w:rPr>
        <w:t>is a respiratory illness that can spread from person to person. The outbreak first started in China, but cases have been identified in a growing number of other areas, including the United States.</w:t>
      </w:r>
    </w:p>
    <w:p w14:paraId="59DE1A48" w14:textId="77777777" w:rsidR="004A0402" w:rsidRPr="004A0402" w:rsidRDefault="004A0402" w:rsidP="004A0402">
      <w:pPr>
        <w:shd w:val="clear" w:color="auto" w:fill="FFFFFF"/>
        <w:rPr>
          <w:rFonts w:eastAsia="Times New Roman" w:cstheme="minorHAnsi"/>
          <w:color w:val="000000"/>
        </w:rPr>
      </w:pPr>
      <w:r w:rsidRPr="004A0402">
        <w:rPr>
          <w:rFonts w:eastAsia="Times New Roman" w:cstheme="minorHAnsi"/>
          <w:b/>
          <w:bCs/>
          <w:color w:val="000000"/>
        </w:rPr>
        <w:t>Patients with COVID-19</w:t>
      </w:r>
      <w:r w:rsidRPr="004A0402">
        <w:rPr>
          <w:rFonts w:eastAsia="Times New Roman" w:cstheme="minorHAnsi"/>
          <w:color w:val="000000"/>
        </w:rPr>
        <w:t> have had mild to severe respiratory illness.</w:t>
      </w:r>
    </w:p>
    <w:p w14:paraId="38A31AB7" w14:textId="77777777" w:rsidR="004A0402" w:rsidRPr="004A0402" w:rsidRDefault="004A0402" w:rsidP="004A0402">
      <w:pPr>
        <w:numPr>
          <w:ilvl w:val="0"/>
          <w:numId w:val="1"/>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Data suggests that symptoms may appear in as few as 2 days or as long as 14 days after exposure to the virus that causes COVID-19.</w:t>
      </w:r>
    </w:p>
    <w:p w14:paraId="6444C129" w14:textId="77777777" w:rsidR="004A0402" w:rsidRPr="004A0402" w:rsidRDefault="004A0402" w:rsidP="004A0402">
      <w:pPr>
        <w:numPr>
          <w:ilvl w:val="0"/>
          <w:numId w:val="1"/>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Symptoms can include fever, cough, difficulty breathing, and shortness of breath.</w:t>
      </w:r>
    </w:p>
    <w:p w14:paraId="3CB32433" w14:textId="77777777" w:rsidR="004A0402" w:rsidRPr="004A0402" w:rsidRDefault="004A0402" w:rsidP="004A0402">
      <w:pPr>
        <w:numPr>
          <w:ilvl w:val="0"/>
          <w:numId w:val="1"/>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The virus causing COVID-19 is called SARS-CoV-2. It is thought to spread mainly from person-to-person via respiratory droplets among close contacts. Respiratory droplets are produced when an infected person coughs or sneezes and can land in the mouths or noses, or possibly be inhaled into the lungs, of people who are nearby. Close contact may include:</w:t>
      </w:r>
    </w:p>
    <w:p w14:paraId="3F809E5B" w14:textId="77777777" w:rsidR="004A0402" w:rsidRPr="004A0402" w:rsidRDefault="004A0402" w:rsidP="004A0402">
      <w:pPr>
        <w:numPr>
          <w:ilvl w:val="0"/>
          <w:numId w:val="1"/>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Being within approximately 6 feet of an individual with COVID-19 for a prolonged period of time.</w:t>
      </w:r>
    </w:p>
    <w:p w14:paraId="4447DD21" w14:textId="77777777" w:rsidR="004A0402" w:rsidRPr="004A0402" w:rsidRDefault="004A0402" w:rsidP="004A0402">
      <w:pPr>
        <w:numPr>
          <w:ilvl w:val="0"/>
          <w:numId w:val="1"/>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Having direct contact with body fluids (such as blood, phlegm, and respiratory droplets) from an individual with COVID-19.</w:t>
      </w:r>
    </w:p>
    <w:p w14:paraId="13FB0D30" w14:textId="77777777" w:rsidR="004A0402" w:rsidRPr="004A0402" w:rsidRDefault="004A0402" w:rsidP="004A0402">
      <w:pPr>
        <w:shd w:val="clear" w:color="auto" w:fill="FFFFFF"/>
        <w:rPr>
          <w:rFonts w:eastAsia="Times New Roman" w:cstheme="minorHAnsi"/>
          <w:color w:val="000000"/>
        </w:rPr>
      </w:pPr>
      <w:r w:rsidRPr="004A0402">
        <w:rPr>
          <w:rFonts w:eastAsia="Times New Roman" w:cstheme="minorHAnsi"/>
          <w:b/>
          <w:bCs/>
          <w:color w:val="000000"/>
        </w:rPr>
        <w:t>To protect yourself from exposure</w:t>
      </w:r>
    </w:p>
    <w:p w14:paraId="2135A7E2" w14:textId="77777777" w:rsidR="004A0402" w:rsidRPr="004A0402" w:rsidRDefault="004A0402" w:rsidP="004A0402">
      <w:pPr>
        <w:numPr>
          <w:ilvl w:val="0"/>
          <w:numId w:val="2"/>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u w:val="single"/>
        </w:rPr>
        <w:t>If possible, maintain a distance of at least 6 feet</w:t>
      </w:r>
      <w:r w:rsidRPr="004A0402">
        <w:rPr>
          <w:rFonts w:eastAsia="Times New Roman" w:cstheme="minorHAnsi"/>
          <w:color w:val="000000"/>
        </w:rPr>
        <w:t>.</w:t>
      </w:r>
    </w:p>
    <w:p w14:paraId="22763A7B" w14:textId="77777777" w:rsidR="004A0402" w:rsidRPr="004A0402" w:rsidRDefault="004A0402" w:rsidP="004A0402">
      <w:pPr>
        <w:numPr>
          <w:ilvl w:val="0"/>
          <w:numId w:val="2"/>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u w:val="single"/>
        </w:rPr>
        <w:t>Practice proper hand hygiene</w:t>
      </w:r>
      <w:r w:rsidRPr="004A0402">
        <w:rPr>
          <w:rFonts w:eastAsia="Times New Roman" w:cstheme="minorHAnsi"/>
          <w:color w:val="000000"/>
        </w:rPr>
        <w:t>. Wash your hands with soap and water for at least 20 seconds. If soap and water are not readily available and illicit drugs are NOT suspected to be present, use an alcohol-based hand sanitizer with at least 60% alcohol.</w:t>
      </w:r>
    </w:p>
    <w:p w14:paraId="2CAE4F0F" w14:textId="77777777" w:rsidR="004A0402" w:rsidRPr="004A0402" w:rsidRDefault="004A0402" w:rsidP="004A0402">
      <w:pPr>
        <w:numPr>
          <w:ilvl w:val="0"/>
          <w:numId w:val="2"/>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Do not touch your face with unwashed hands.</w:t>
      </w:r>
    </w:p>
    <w:p w14:paraId="361BCC24" w14:textId="77777777" w:rsidR="004A0402" w:rsidRPr="004A0402" w:rsidRDefault="004A0402" w:rsidP="004A0402">
      <w:pPr>
        <w:numPr>
          <w:ilvl w:val="0"/>
          <w:numId w:val="2"/>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Have a trained Emergency Medical Service/ Emergency Medical Technician (EMS/EMT) assess and transport anyone you think might have COVID-19 to a healthcare facility.</w:t>
      </w:r>
    </w:p>
    <w:p w14:paraId="637344D0" w14:textId="77777777" w:rsidR="004A0402" w:rsidRPr="004A0402" w:rsidRDefault="004A0402" w:rsidP="004A0402">
      <w:pPr>
        <w:numPr>
          <w:ilvl w:val="0"/>
          <w:numId w:val="2"/>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Ensure only trained personnel wearing appropriate personal protective equipment (PPE) have contact with individuals who have or may have COVID-19.</w:t>
      </w:r>
    </w:p>
    <w:p w14:paraId="5823C131" w14:textId="77777777" w:rsidR="004A0402" w:rsidRPr="004A0402" w:rsidRDefault="004A0402" w:rsidP="004A0402">
      <w:pPr>
        <w:numPr>
          <w:ilvl w:val="0"/>
          <w:numId w:val="2"/>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Learn your employer’s plan for exposure control and participate in all-hands training on the use of PPE for respiratory protection, If available.</w:t>
      </w:r>
    </w:p>
    <w:p w14:paraId="6EB768A3" w14:textId="27A68CA1" w:rsidR="004A0402" w:rsidRDefault="004A0402" w:rsidP="004A0402">
      <w:pPr>
        <w:shd w:val="clear" w:color="auto" w:fill="FFFFFF"/>
        <w:rPr>
          <w:rFonts w:eastAsia="Times New Roman" w:cstheme="minorHAnsi"/>
          <w:b/>
          <w:bCs/>
          <w:color w:val="000000"/>
        </w:rPr>
      </w:pPr>
      <w:r w:rsidRPr="004A0402">
        <w:rPr>
          <w:rFonts w:eastAsia="Times New Roman" w:cstheme="minorHAnsi"/>
          <w:b/>
          <w:bCs/>
          <w:color w:val="000000"/>
        </w:rPr>
        <w:t>Recommended Personal Protective Equipment (PPE)</w:t>
      </w:r>
    </w:p>
    <w:p w14:paraId="3B6DB5CF" w14:textId="77777777" w:rsidR="004A0402" w:rsidRPr="004A0402" w:rsidRDefault="004A0402" w:rsidP="004A0402">
      <w:pPr>
        <w:shd w:val="clear" w:color="auto" w:fill="FFFFFF"/>
        <w:rPr>
          <w:rFonts w:eastAsia="Times New Roman" w:cstheme="minorHAnsi"/>
          <w:color w:val="000000"/>
        </w:rPr>
      </w:pPr>
    </w:p>
    <w:p w14:paraId="0D362E61" w14:textId="77777777" w:rsidR="004A0402" w:rsidRPr="004A0402" w:rsidRDefault="004A0402" w:rsidP="004A0402">
      <w:pPr>
        <w:shd w:val="clear" w:color="auto" w:fill="FFFFFF"/>
        <w:spacing w:after="100" w:afterAutospacing="1"/>
        <w:rPr>
          <w:rFonts w:eastAsia="Times New Roman" w:cstheme="minorHAnsi"/>
          <w:color w:val="000000"/>
        </w:rPr>
      </w:pPr>
      <w:r w:rsidRPr="004A0402">
        <w:rPr>
          <w:rFonts w:eastAsia="Times New Roman" w:cstheme="minorHAnsi"/>
          <w:color w:val="000000"/>
        </w:rPr>
        <w:t>Law enforcement who must make contact with individuals confirmed or suspected to have COVID-19 should follow </w:t>
      </w:r>
      <w:hyperlink r:id="rId5" w:history="1">
        <w:r w:rsidRPr="004A0402">
          <w:rPr>
            <w:rFonts w:eastAsia="Times New Roman" w:cstheme="minorHAnsi"/>
            <w:color w:val="075290"/>
            <w:u w:val="single"/>
          </w:rPr>
          <w:t>CDC’s Interim Guidance for EMS</w:t>
        </w:r>
      </w:hyperlink>
      <w:r w:rsidRPr="004A0402">
        <w:rPr>
          <w:rFonts w:eastAsia="Times New Roman" w:cstheme="minorHAnsi"/>
          <w:color w:val="000000"/>
        </w:rPr>
        <w:t>. Different styles of PPE may be necessary to perform operational duties. These alternative styles (i.e. coveralls) must provide protection that is at least as great as that provided by the minimum amount of PPE recommended.</w:t>
      </w:r>
    </w:p>
    <w:p w14:paraId="729DE7C6" w14:textId="77777777" w:rsidR="004A0402" w:rsidRPr="004A0402" w:rsidRDefault="004A0402" w:rsidP="004A0402">
      <w:pPr>
        <w:shd w:val="clear" w:color="auto" w:fill="FFFFFF"/>
        <w:spacing w:after="100" w:afterAutospacing="1"/>
        <w:rPr>
          <w:rFonts w:eastAsia="Times New Roman" w:cstheme="minorHAnsi"/>
          <w:color w:val="000000"/>
        </w:rPr>
      </w:pPr>
      <w:r w:rsidRPr="004A0402">
        <w:rPr>
          <w:rFonts w:eastAsia="Times New Roman" w:cstheme="minorHAnsi"/>
          <w:color w:val="000000"/>
        </w:rPr>
        <w:t>The minimum PPE recommended is:</w:t>
      </w:r>
    </w:p>
    <w:p w14:paraId="2ED17B09" w14:textId="77777777" w:rsidR="004A0402" w:rsidRPr="004A0402" w:rsidRDefault="004A0402" w:rsidP="004A0402">
      <w:pPr>
        <w:numPr>
          <w:ilvl w:val="0"/>
          <w:numId w:val="3"/>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lastRenderedPageBreak/>
        <w:t>A single pair of disposable examination gloves,</w:t>
      </w:r>
    </w:p>
    <w:p w14:paraId="3569D586" w14:textId="77777777" w:rsidR="004A0402" w:rsidRPr="004A0402" w:rsidRDefault="004A0402" w:rsidP="004A0402">
      <w:pPr>
        <w:numPr>
          <w:ilvl w:val="0"/>
          <w:numId w:val="3"/>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Disposable isolation gown or single-use/disposable coveralls*,</w:t>
      </w:r>
    </w:p>
    <w:p w14:paraId="38313392" w14:textId="77777777" w:rsidR="004A0402" w:rsidRPr="004A0402" w:rsidRDefault="004A0402" w:rsidP="004A0402">
      <w:pPr>
        <w:numPr>
          <w:ilvl w:val="0"/>
          <w:numId w:val="3"/>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u w:val="single"/>
        </w:rPr>
        <w:t>Any</w:t>
      </w:r>
      <w:r w:rsidRPr="004A0402">
        <w:rPr>
          <w:rFonts w:eastAsia="Times New Roman" w:cstheme="minorHAnsi"/>
          <w:color w:val="000000"/>
        </w:rPr>
        <w:t> NIOSH-approved particulate respirator (i.e., N-95 or higher-level respirator), and</w:t>
      </w:r>
    </w:p>
    <w:p w14:paraId="5294433A" w14:textId="77777777" w:rsidR="004A0402" w:rsidRPr="004A0402" w:rsidRDefault="004A0402" w:rsidP="004A0402">
      <w:pPr>
        <w:numPr>
          <w:ilvl w:val="0"/>
          <w:numId w:val="3"/>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Eye protection (i.e., goggles or disposable face shield that fully covers the front and sides of the face)</w:t>
      </w:r>
    </w:p>
    <w:p w14:paraId="1CE3E416" w14:textId="77777777" w:rsidR="004A0402" w:rsidRPr="004A0402" w:rsidRDefault="004A0402" w:rsidP="004A0402">
      <w:pPr>
        <w:shd w:val="clear" w:color="auto" w:fill="FFFFFF"/>
        <w:rPr>
          <w:rFonts w:eastAsia="Times New Roman" w:cstheme="minorHAnsi"/>
          <w:color w:val="000000"/>
        </w:rPr>
      </w:pPr>
      <w:r w:rsidRPr="004A0402">
        <w:rPr>
          <w:rFonts w:eastAsia="Times New Roman" w:cstheme="minorHAnsi"/>
          <w:color w:val="000000"/>
        </w:rPr>
        <w:t>*If unable to wear a disposable gown or coveralls because it limits access to duty belt and gear, ensure duty belt and gear are disinfected after contact with individual.</w:t>
      </w:r>
    </w:p>
    <w:p w14:paraId="6DB1D590" w14:textId="77777777" w:rsidR="004A0402" w:rsidRPr="004A0402" w:rsidRDefault="004A0402" w:rsidP="004A0402">
      <w:pPr>
        <w:shd w:val="clear" w:color="auto" w:fill="FFFFFF"/>
        <w:rPr>
          <w:rFonts w:eastAsia="Times New Roman" w:cstheme="minorHAnsi"/>
          <w:color w:val="000000"/>
        </w:rPr>
      </w:pPr>
      <w:r w:rsidRPr="004A0402">
        <w:rPr>
          <w:rFonts w:eastAsia="Times New Roman" w:cstheme="minorHAnsi"/>
          <w:b/>
          <w:bCs/>
          <w:color w:val="000000"/>
        </w:rPr>
        <w:t>If close contact occurred during apprehension</w:t>
      </w:r>
    </w:p>
    <w:p w14:paraId="5A5AF0A5" w14:textId="77777777" w:rsidR="004A0402" w:rsidRPr="004A0402" w:rsidRDefault="004A0402" w:rsidP="004A0402">
      <w:pPr>
        <w:numPr>
          <w:ilvl w:val="0"/>
          <w:numId w:val="4"/>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Clean and disinfect duty belt and gear prior to reuse using a household cleaning spray or wipe, according to the product label.</w:t>
      </w:r>
    </w:p>
    <w:p w14:paraId="6DCEC32E" w14:textId="77777777" w:rsidR="004A0402" w:rsidRPr="004A0402" w:rsidRDefault="004A0402" w:rsidP="004A0402">
      <w:pPr>
        <w:numPr>
          <w:ilvl w:val="0"/>
          <w:numId w:val="4"/>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Follow standard operating procedures for the containment and disposal of used PPE.</w:t>
      </w:r>
    </w:p>
    <w:p w14:paraId="3022A25D" w14:textId="77777777" w:rsidR="004A0402" w:rsidRPr="004A0402" w:rsidRDefault="004A0402" w:rsidP="004A0402">
      <w:pPr>
        <w:numPr>
          <w:ilvl w:val="0"/>
          <w:numId w:val="4"/>
        </w:numPr>
        <w:shd w:val="clear" w:color="auto" w:fill="FFFFFF"/>
        <w:spacing w:before="100" w:beforeAutospacing="1" w:after="100" w:afterAutospacing="1"/>
        <w:ind w:left="495"/>
        <w:rPr>
          <w:rFonts w:eastAsia="Times New Roman" w:cstheme="minorHAnsi"/>
          <w:color w:val="000000"/>
        </w:rPr>
      </w:pPr>
      <w:r w:rsidRPr="004A0402">
        <w:rPr>
          <w:rFonts w:eastAsia="Times New Roman" w:cstheme="minorHAnsi"/>
          <w:color w:val="000000"/>
        </w:rPr>
        <w:t>Follow standard operating procedures for containing and laundering clothes. Avoid shaking the clothes.</w:t>
      </w:r>
    </w:p>
    <w:p w14:paraId="3BBB9DEE" w14:textId="77777777" w:rsidR="004A0402" w:rsidRPr="004A0402" w:rsidRDefault="004A0402" w:rsidP="004A0402">
      <w:pPr>
        <w:shd w:val="clear" w:color="auto" w:fill="FFFFFF"/>
        <w:rPr>
          <w:rFonts w:eastAsia="Times New Roman" w:cstheme="minorHAnsi"/>
          <w:color w:val="000000"/>
        </w:rPr>
      </w:pPr>
      <w:r w:rsidRPr="004A0402">
        <w:rPr>
          <w:rFonts w:eastAsia="Times New Roman" w:cstheme="minorHAnsi"/>
          <w:b/>
          <w:bCs/>
          <w:color w:val="000000"/>
        </w:rPr>
        <w:t>For law enforcement personnel performing </w:t>
      </w:r>
      <w:r w:rsidRPr="004A0402">
        <w:rPr>
          <w:rFonts w:eastAsia="Times New Roman" w:cstheme="minorHAnsi"/>
          <w:b/>
          <w:bCs/>
          <w:color w:val="000000"/>
          <w:u w:val="single"/>
        </w:rPr>
        <w:t>daily routine activities</w:t>
      </w:r>
      <w:r w:rsidRPr="004A0402">
        <w:rPr>
          <w:rFonts w:eastAsia="Times New Roman" w:cstheme="minorHAnsi"/>
          <w:b/>
          <w:bCs/>
          <w:color w:val="000000"/>
        </w:rPr>
        <w:t>, the immediate health risk is considered low. Law enforcement leadership and personnel should follow </w:t>
      </w:r>
      <w:hyperlink r:id="rId6" w:history="1">
        <w:r w:rsidRPr="004A0402">
          <w:rPr>
            <w:rFonts w:eastAsia="Times New Roman" w:cstheme="minorHAnsi"/>
            <w:b/>
            <w:bCs/>
            <w:color w:val="075290"/>
            <w:u w:val="single"/>
          </w:rPr>
          <w:t>CDC’s Interim General Business Guidance</w:t>
        </w:r>
      </w:hyperlink>
      <w:r w:rsidRPr="004A0402">
        <w:rPr>
          <w:rFonts w:eastAsia="Times New Roman" w:cstheme="minorHAnsi"/>
          <w:b/>
          <w:bCs/>
          <w:color w:val="000000"/>
        </w:rPr>
        <w:t>.</w:t>
      </w:r>
    </w:p>
    <w:p w14:paraId="790427A4" w14:textId="7AE49E50" w:rsidR="00B525C4" w:rsidRDefault="00C66975"/>
    <w:p w14:paraId="51DEA513" w14:textId="77777777" w:rsidR="004A0402" w:rsidRPr="002A32FD" w:rsidRDefault="004A0402" w:rsidP="004A0402">
      <w:pPr>
        <w:pStyle w:val="Heading1"/>
        <w:rPr>
          <w:sz w:val="22"/>
          <w:szCs w:val="22"/>
        </w:rPr>
      </w:pPr>
      <w:r>
        <w:t>Resources</w:t>
      </w:r>
      <w:r>
        <w:br/>
      </w:r>
    </w:p>
    <w:p w14:paraId="656FAAA2" w14:textId="77777777" w:rsidR="004A0402" w:rsidRPr="000C1882" w:rsidRDefault="004A0402" w:rsidP="004A0402">
      <w:pPr>
        <w:pStyle w:val="ListParagraph"/>
        <w:numPr>
          <w:ilvl w:val="0"/>
          <w:numId w:val="5"/>
        </w:numPr>
        <w:shd w:val="clear" w:color="auto" w:fill="FFFFFF"/>
        <w:spacing w:after="0" w:line="240" w:lineRule="auto"/>
        <w:rPr>
          <w:rFonts w:eastAsia="Times New Roman" w:cstheme="minorHAnsi"/>
          <w:color w:val="000000"/>
        </w:rPr>
      </w:pPr>
      <w:r w:rsidRPr="000C1882">
        <w:rPr>
          <w:rFonts w:eastAsia="Times New Roman" w:cstheme="minorHAnsi"/>
          <w:color w:val="000000"/>
        </w:rPr>
        <w:t>For the most up-to-date information, visit </w:t>
      </w:r>
      <w:hyperlink r:id="rId7" w:history="1">
        <w:r w:rsidRPr="000C1882">
          <w:rPr>
            <w:rFonts w:eastAsia="Times New Roman" w:cstheme="minorHAnsi"/>
            <w:color w:val="075290"/>
            <w:u w:val="single"/>
          </w:rPr>
          <w:t>www.cdc.gov/covid19</w:t>
        </w:r>
      </w:hyperlink>
      <w:r w:rsidRPr="000C1882">
        <w:rPr>
          <w:rFonts w:eastAsia="Times New Roman" w:cstheme="minorHAnsi"/>
          <w:color w:val="000000"/>
        </w:rPr>
        <w:t>.</w:t>
      </w:r>
    </w:p>
    <w:p w14:paraId="07F1F5CD" w14:textId="77777777" w:rsidR="004A0402" w:rsidRPr="000C1882" w:rsidRDefault="004A0402" w:rsidP="004A0402">
      <w:pPr>
        <w:pStyle w:val="ListParagraph"/>
        <w:numPr>
          <w:ilvl w:val="0"/>
          <w:numId w:val="5"/>
        </w:numPr>
        <w:shd w:val="clear" w:color="auto" w:fill="FFFFFF"/>
        <w:spacing w:after="0" w:line="240" w:lineRule="auto"/>
        <w:rPr>
          <w:rFonts w:eastAsia="Times New Roman" w:cstheme="minorHAnsi"/>
          <w:color w:val="000000"/>
        </w:rPr>
      </w:pPr>
      <w:r w:rsidRPr="000C1882">
        <w:rPr>
          <w:rFonts w:eastAsia="Times New Roman" w:cstheme="minorHAnsi"/>
          <w:color w:val="000000"/>
        </w:rPr>
        <w:t xml:space="preserve">For more information about COVID-19 in Louisiana visit: </w:t>
      </w:r>
      <w:hyperlink r:id="rId8" w:history="1">
        <w:r w:rsidRPr="000C1882">
          <w:rPr>
            <w:rStyle w:val="Hyperlink"/>
            <w:rFonts w:eastAsia="Times New Roman" w:cstheme="minorHAnsi"/>
          </w:rPr>
          <w:t>Http://www.ldh.la.gov/coronavirus</w:t>
        </w:r>
      </w:hyperlink>
    </w:p>
    <w:p w14:paraId="686F70FE" w14:textId="77777777" w:rsidR="004A0402" w:rsidRPr="000C1882" w:rsidRDefault="004A0402" w:rsidP="004A0402">
      <w:pPr>
        <w:pStyle w:val="ListParagraph"/>
        <w:numPr>
          <w:ilvl w:val="0"/>
          <w:numId w:val="5"/>
        </w:numPr>
        <w:shd w:val="clear" w:color="auto" w:fill="FFFFFF"/>
        <w:spacing w:after="0" w:line="240" w:lineRule="auto"/>
        <w:rPr>
          <w:rFonts w:eastAsia="Times New Roman" w:cstheme="minorHAnsi"/>
          <w:color w:val="000000"/>
        </w:rPr>
      </w:pPr>
      <w:r w:rsidRPr="000C1882">
        <w:rPr>
          <w:rFonts w:eastAsia="Times New Roman" w:cstheme="minorHAnsi"/>
          <w:color w:val="000000"/>
        </w:rPr>
        <w:t>For questions from the general public about COVID-19 call: (855)-523-2652</w:t>
      </w:r>
    </w:p>
    <w:p w14:paraId="2F9A5448" w14:textId="77777777" w:rsidR="004A0402" w:rsidRDefault="004A0402"/>
    <w:sectPr w:rsidR="004A0402" w:rsidSect="00632F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347B"/>
    <w:multiLevelType w:val="multilevel"/>
    <w:tmpl w:val="0C80E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03F94"/>
    <w:multiLevelType w:val="multilevel"/>
    <w:tmpl w:val="BA9C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B23CA1"/>
    <w:multiLevelType w:val="multilevel"/>
    <w:tmpl w:val="4D96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CA1188"/>
    <w:multiLevelType w:val="multilevel"/>
    <w:tmpl w:val="6A16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4D0382"/>
    <w:multiLevelType w:val="multilevel"/>
    <w:tmpl w:val="8A2A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402"/>
    <w:rsid w:val="000F3ECC"/>
    <w:rsid w:val="001342B3"/>
    <w:rsid w:val="001F2021"/>
    <w:rsid w:val="0027045F"/>
    <w:rsid w:val="004A0402"/>
    <w:rsid w:val="005B2D5A"/>
    <w:rsid w:val="00632F72"/>
    <w:rsid w:val="00A81515"/>
    <w:rsid w:val="00AA7477"/>
    <w:rsid w:val="00C66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AE53A"/>
  <w15:chartTrackingRefBased/>
  <w15:docId w15:val="{196F30C8-396C-614A-BABB-F8395D4E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A0402"/>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40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A0402"/>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4A0402"/>
    <w:rPr>
      <w:b/>
      <w:bCs/>
    </w:rPr>
  </w:style>
  <w:style w:type="character" w:customStyle="1" w:styleId="apple-converted-space">
    <w:name w:val="apple-converted-space"/>
    <w:basedOn w:val="DefaultParagraphFont"/>
    <w:rsid w:val="004A0402"/>
  </w:style>
  <w:style w:type="character" w:styleId="Hyperlink">
    <w:name w:val="Hyperlink"/>
    <w:basedOn w:val="DefaultParagraphFont"/>
    <w:uiPriority w:val="99"/>
    <w:semiHidden/>
    <w:unhideWhenUsed/>
    <w:rsid w:val="004A0402"/>
    <w:rPr>
      <w:color w:val="0000FF"/>
      <w:u w:val="single"/>
    </w:rPr>
  </w:style>
  <w:style w:type="paragraph" w:styleId="ListParagraph">
    <w:name w:val="List Paragraph"/>
    <w:basedOn w:val="Normal"/>
    <w:uiPriority w:val="34"/>
    <w:qFormat/>
    <w:rsid w:val="004A0402"/>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323873">
      <w:bodyDiv w:val="1"/>
      <w:marLeft w:val="0"/>
      <w:marRight w:val="0"/>
      <w:marTop w:val="0"/>
      <w:marBottom w:val="0"/>
      <w:divBdr>
        <w:top w:val="none" w:sz="0" w:space="0" w:color="auto"/>
        <w:left w:val="none" w:sz="0" w:space="0" w:color="auto"/>
        <w:bottom w:val="none" w:sz="0" w:space="0" w:color="auto"/>
        <w:right w:val="none" w:sz="0" w:space="0" w:color="auto"/>
      </w:divBdr>
      <w:divsChild>
        <w:div w:id="2003704849">
          <w:marLeft w:val="-225"/>
          <w:marRight w:val="-225"/>
          <w:marTop w:val="0"/>
          <w:marBottom w:val="0"/>
          <w:divBdr>
            <w:top w:val="none" w:sz="0" w:space="0" w:color="auto"/>
            <w:left w:val="none" w:sz="0" w:space="0" w:color="auto"/>
            <w:bottom w:val="none" w:sz="0" w:space="0" w:color="auto"/>
            <w:right w:val="none" w:sz="0" w:space="0" w:color="auto"/>
          </w:divBdr>
          <w:divsChild>
            <w:div w:id="277951294">
              <w:marLeft w:val="0"/>
              <w:marRight w:val="0"/>
              <w:marTop w:val="0"/>
              <w:marBottom w:val="0"/>
              <w:divBdr>
                <w:top w:val="none" w:sz="0" w:space="0" w:color="auto"/>
                <w:left w:val="none" w:sz="0" w:space="0" w:color="auto"/>
                <w:bottom w:val="none" w:sz="0" w:space="0" w:color="auto"/>
                <w:right w:val="none" w:sz="0" w:space="0" w:color="auto"/>
              </w:divBdr>
              <w:divsChild>
                <w:div w:id="812914518">
                  <w:marLeft w:val="0"/>
                  <w:marRight w:val="0"/>
                  <w:marTop w:val="0"/>
                  <w:marBottom w:val="0"/>
                  <w:divBdr>
                    <w:top w:val="none" w:sz="0" w:space="0" w:color="auto"/>
                    <w:left w:val="single" w:sz="6" w:space="0" w:color="E0E0E0"/>
                    <w:bottom w:val="single" w:sz="6" w:space="0" w:color="E0E0E0"/>
                    <w:right w:val="single" w:sz="6" w:space="0" w:color="E0E0E0"/>
                  </w:divBdr>
                  <w:divsChild>
                    <w:div w:id="1681157559">
                      <w:marLeft w:val="0"/>
                      <w:marRight w:val="0"/>
                      <w:marTop w:val="0"/>
                      <w:marBottom w:val="0"/>
                      <w:divBdr>
                        <w:top w:val="none" w:sz="0" w:space="0" w:color="auto"/>
                        <w:left w:val="none" w:sz="0" w:space="0" w:color="auto"/>
                        <w:bottom w:val="single" w:sz="6" w:space="0" w:color="auto"/>
                        <w:right w:val="none" w:sz="0" w:space="0" w:color="auto"/>
                      </w:divBdr>
                    </w:div>
                    <w:div w:id="702902828">
                      <w:marLeft w:val="0"/>
                      <w:marRight w:val="0"/>
                      <w:marTop w:val="0"/>
                      <w:marBottom w:val="0"/>
                      <w:divBdr>
                        <w:top w:val="none" w:sz="0" w:space="0" w:color="auto"/>
                        <w:left w:val="none" w:sz="0" w:space="0" w:color="auto"/>
                        <w:bottom w:val="none" w:sz="0" w:space="0" w:color="auto"/>
                        <w:right w:val="none" w:sz="0" w:space="0" w:color="auto"/>
                      </w:divBdr>
                    </w:div>
                  </w:divsChild>
                </w:div>
                <w:div w:id="1243025683">
                  <w:marLeft w:val="0"/>
                  <w:marRight w:val="0"/>
                  <w:marTop w:val="0"/>
                  <w:marBottom w:val="0"/>
                  <w:divBdr>
                    <w:top w:val="none" w:sz="0" w:space="0" w:color="auto"/>
                    <w:left w:val="single" w:sz="6" w:space="0" w:color="E0E0E0"/>
                    <w:bottom w:val="single" w:sz="6" w:space="0" w:color="E0E0E0"/>
                    <w:right w:val="single" w:sz="6" w:space="0" w:color="E0E0E0"/>
                  </w:divBdr>
                  <w:divsChild>
                    <w:div w:id="1446342710">
                      <w:marLeft w:val="0"/>
                      <w:marRight w:val="0"/>
                      <w:marTop w:val="0"/>
                      <w:marBottom w:val="0"/>
                      <w:divBdr>
                        <w:top w:val="none" w:sz="0" w:space="0" w:color="auto"/>
                        <w:left w:val="none" w:sz="0" w:space="0" w:color="auto"/>
                        <w:bottom w:val="single" w:sz="6" w:space="0" w:color="auto"/>
                        <w:right w:val="none" w:sz="0" w:space="0" w:color="auto"/>
                      </w:divBdr>
                    </w:div>
                    <w:div w:id="59250331">
                      <w:marLeft w:val="0"/>
                      <w:marRight w:val="0"/>
                      <w:marTop w:val="0"/>
                      <w:marBottom w:val="0"/>
                      <w:divBdr>
                        <w:top w:val="none" w:sz="0" w:space="0" w:color="auto"/>
                        <w:left w:val="none" w:sz="0" w:space="0" w:color="auto"/>
                        <w:bottom w:val="none" w:sz="0" w:space="0" w:color="auto"/>
                        <w:right w:val="none" w:sz="0" w:space="0" w:color="auto"/>
                      </w:divBdr>
                    </w:div>
                  </w:divsChild>
                </w:div>
                <w:div w:id="2125494899">
                  <w:marLeft w:val="0"/>
                  <w:marRight w:val="0"/>
                  <w:marTop w:val="0"/>
                  <w:marBottom w:val="0"/>
                  <w:divBdr>
                    <w:top w:val="none" w:sz="0" w:space="0" w:color="auto"/>
                    <w:left w:val="single" w:sz="6" w:space="0" w:color="E0E0E0"/>
                    <w:bottom w:val="single" w:sz="6" w:space="0" w:color="E0E0E0"/>
                    <w:right w:val="single" w:sz="6" w:space="0" w:color="E0E0E0"/>
                  </w:divBdr>
                  <w:divsChild>
                    <w:div w:id="237523040">
                      <w:marLeft w:val="0"/>
                      <w:marRight w:val="0"/>
                      <w:marTop w:val="0"/>
                      <w:marBottom w:val="0"/>
                      <w:divBdr>
                        <w:top w:val="none" w:sz="0" w:space="0" w:color="auto"/>
                        <w:left w:val="none" w:sz="0" w:space="0" w:color="auto"/>
                        <w:bottom w:val="single" w:sz="6" w:space="0" w:color="auto"/>
                        <w:right w:val="none" w:sz="0" w:space="0" w:color="auto"/>
                      </w:divBdr>
                    </w:div>
                    <w:div w:id="291056693">
                      <w:marLeft w:val="0"/>
                      <w:marRight w:val="0"/>
                      <w:marTop w:val="0"/>
                      <w:marBottom w:val="0"/>
                      <w:divBdr>
                        <w:top w:val="none" w:sz="0" w:space="0" w:color="auto"/>
                        <w:left w:val="none" w:sz="0" w:space="0" w:color="auto"/>
                        <w:bottom w:val="none" w:sz="0" w:space="0" w:color="auto"/>
                        <w:right w:val="none" w:sz="0" w:space="0" w:color="auto"/>
                      </w:divBdr>
                    </w:div>
                  </w:divsChild>
                </w:div>
                <w:div w:id="1335110508">
                  <w:marLeft w:val="0"/>
                  <w:marRight w:val="0"/>
                  <w:marTop w:val="0"/>
                  <w:marBottom w:val="0"/>
                  <w:divBdr>
                    <w:top w:val="none" w:sz="0" w:space="0" w:color="auto"/>
                    <w:left w:val="single" w:sz="6" w:space="0" w:color="E0E0E0"/>
                    <w:bottom w:val="single" w:sz="6" w:space="0" w:color="E0E0E0"/>
                    <w:right w:val="single" w:sz="6" w:space="0" w:color="E0E0E0"/>
                  </w:divBdr>
                  <w:divsChild>
                    <w:div w:id="1201748428">
                      <w:marLeft w:val="0"/>
                      <w:marRight w:val="0"/>
                      <w:marTop w:val="0"/>
                      <w:marBottom w:val="0"/>
                      <w:divBdr>
                        <w:top w:val="none" w:sz="0" w:space="0" w:color="auto"/>
                        <w:left w:val="none" w:sz="0" w:space="0" w:color="auto"/>
                        <w:bottom w:val="single" w:sz="6" w:space="0" w:color="auto"/>
                        <w:right w:val="none" w:sz="0" w:space="0" w:color="auto"/>
                      </w:divBdr>
                    </w:div>
                    <w:div w:id="974221505">
                      <w:marLeft w:val="0"/>
                      <w:marRight w:val="0"/>
                      <w:marTop w:val="0"/>
                      <w:marBottom w:val="0"/>
                      <w:divBdr>
                        <w:top w:val="none" w:sz="0" w:space="0" w:color="auto"/>
                        <w:left w:val="none" w:sz="0" w:space="0" w:color="auto"/>
                        <w:bottom w:val="none" w:sz="0" w:space="0" w:color="auto"/>
                        <w:right w:val="none" w:sz="0" w:space="0" w:color="auto"/>
                      </w:divBdr>
                    </w:div>
                  </w:divsChild>
                </w:div>
                <w:div w:id="561066775">
                  <w:marLeft w:val="0"/>
                  <w:marRight w:val="0"/>
                  <w:marTop w:val="0"/>
                  <w:marBottom w:val="0"/>
                  <w:divBdr>
                    <w:top w:val="none" w:sz="0" w:space="0" w:color="E0E0E0"/>
                    <w:left w:val="none" w:sz="0" w:space="0" w:color="E0E0E0"/>
                    <w:bottom w:val="none" w:sz="0" w:space="0" w:color="E0E0E0"/>
                    <w:right w:val="none" w:sz="0" w:space="0" w:color="E0E0E0"/>
                  </w:divBdr>
                  <w:divsChild>
                    <w:div w:id="136433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dh.la.gov/coronavirus" TargetMode="External"/><Relationship Id="rId3" Type="http://schemas.openxmlformats.org/officeDocument/2006/relationships/settings" Target="settings.xml"/><Relationship Id="rId7" Type="http://schemas.openxmlformats.org/officeDocument/2006/relationships/hyperlink" Target="http://www.cdc.gov/covid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dc.gov/coronavirus/2019-ncov/specific-groups/guidance-business-response.html" TargetMode="External"/><Relationship Id="rId5" Type="http://schemas.openxmlformats.org/officeDocument/2006/relationships/hyperlink" Target="https://www.cdc.gov/coronavirus/2019-ncov/hcp/guidance-for-ems.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Welch</dc:creator>
  <cp:keywords/>
  <dc:description/>
  <cp:lastModifiedBy>Dayries, Christina</cp:lastModifiedBy>
  <cp:revision>2</cp:revision>
  <dcterms:created xsi:type="dcterms:W3CDTF">2020-03-10T21:41:00Z</dcterms:created>
  <dcterms:modified xsi:type="dcterms:W3CDTF">2020-03-10T21:41:00Z</dcterms:modified>
</cp:coreProperties>
</file>