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B4" w:rsidRPr="000C57D2" w:rsidRDefault="001F13B4" w:rsidP="00A937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:rsidR="001F13B4" w:rsidRDefault="003C5C2C" w:rsidP="00A9379D">
      <w:pPr>
        <w:tabs>
          <w:tab w:val="center" w:pos="4320"/>
          <w:tab w:val="right" w:pos="864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</w:t>
      </w:r>
      <w:r w:rsidR="00ED11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28</w:t>
      </w:r>
      <w:r w:rsidR="00AB347B">
        <w:rPr>
          <w:rFonts w:ascii="Arial" w:hAnsi="Arial" w:cs="Arial"/>
          <w:sz w:val="24"/>
          <w:szCs w:val="24"/>
        </w:rPr>
        <w:t>, 201</w:t>
      </w:r>
      <w:r w:rsidR="00742A8B">
        <w:rPr>
          <w:rFonts w:ascii="Arial" w:hAnsi="Arial" w:cs="Arial"/>
          <w:sz w:val="24"/>
          <w:szCs w:val="24"/>
        </w:rPr>
        <w:t>5</w:t>
      </w:r>
    </w:p>
    <w:p w:rsidR="00F146F0" w:rsidRDefault="00F146F0" w:rsidP="00F146F0">
      <w:pPr>
        <w:jc w:val="both"/>
        <w:rPr>
          <w:rFonts w:ascii="Arial" w:hAnsi="Arial" w:cs="Arial"/>
          <w:sz w:val="24"/>
          <w:szCs w:val="24"/>
        </w:rPr>
      </w:pPr>
    </w:p>
    <w:p w:rsidR="001F13B4" w:rsidRPr="00F146F0" w:rsidRDefault="001F13B4" w:rsidP="00F146F0">
      <w:pPr>
        <w:jc w:val="both"/>
        <w:rPr>
          <w:rFonts w:ascii="Arial" w:hAnsi="Arial" w:cs="Arial"/>
          <w:sz w:val="24"/>
          <w:szCs w:val="24"/>
        </w:rPr>
      </w:pPr>
      <w:r w:rsidRPr="00F146F0">
        <w:rPr>
          <w:rFonts w:ascii="Arial" w:hAnsi="Arial" w:cs="Arial"/>
          <w:sz w:val="24"/>
          <w:szCs w:val="24"/>
        </w:rPr>
        <w:t>The Statewide Interoperability Executive C</w:t>
      </w:r>
      <w:r w:rsidR="00665A14" w:rsidRPr="00F146F0">
        <w:rPr>
          <w:rFonts w:ascii="Arial" w:hAnsi="Arial" w:cs="Arial"/>
          <w:sz w:val="24"/>
          <w:szCs w:val="24"/>
        </w:rPr>
        <w:t>ommittee (SIEC) met on Wednesday</w:t>
      </w:r>
      <w:r w:rsidRPr="00F146F0">
        <w:rPr>
          <w:rFonts w:ascii="Arial" w:hAnsi="Arial" w:cs="Arial"/>
          <w:sz w:val="24"/>
          <w:szCs w:val="24"/>
        </w:rPr>
        <w:t xml:space="preserve">, </w:t>
      </w:r>
      <w:r w:rsidR="003C5C2C">
        <w:rPr>
          <w:rFonts w:ascii="Arial" w:hAnsi="Arial" w:cs="Arial"/>
          <w:sz w:val="24"/>
          <w:szCs w:val="24"/>
        </w:rPr>
        <w:t>October 28</w:t>
      </w:r>
      <w:r w:rsidR="001120FE" w:rsidRPr="001120FE">
        <w:rPr>
          <w:rFonts w:ascii="Arial" w:hAnsi="Arial" w:cs="Arial"/>
          <w:sz w:val="24"/>
          <w:szCs w:val="24"/>
        </w:rPr>
        <w:t>, 2015</w:t>
      </w:r>
      <w:r w:rsidR="001120FE">
        <w:rPr>
          <w:rFonts w:ascii="Arial" w:hAnsi="Arial" w:cs="Arial"/>
          <w:sz w:val="24"/>
          <w:szCs w:val="24"/>
        </w:rPr>
        <w:t xml:space="preserve"> </w:t>
      </w:r>
      <w:r w:rsidRPr="00F146F0">
        <w:rPr>
          <w:rFonts w:ascii="Arial" w:hAnsi="Arial" w:cs="Arial"/>
          <w:sz w:val="24"/>
          <w:szCs w:val="24"/>
        </w:rPr>
        <w:t xml:space="preserve">at </w:t>
      </w:r>
      <w:r w:rsidR="001D1DFA" w:rsidRPr="00F146F0">
        <w:rPr>
          <w:rFonts w:ascii="Arial" w:hAnsi="Arial" w:cs="Arial"/>
          <w:sz w:val="24"/>
          <w:szCs w:val="24"/>
        </w:rPr>
        <w:t>t</w:t>
      </w:r>
      <w:r w:rsidR="00742A8B" w:rsidRPr="00F146F0">
        <w:rPr>
          <w:rFonts w:ascii="Arial" w:hAnsi="Arial" w:cs="Arial"/>
          <w:sz w:val="24"/>
          <w:szCs w:val="24"/>
        </w:rPr>
        <w:t xml:space="preserve">he </w:t>
      </w:r>
      <w:r w:rsidR="003C5C2C" w:rsidRPr="003C5C2C">
        <w:rPr>
          <w:rFonts w:ascii="Arial" w:hAnsi="Arial" w:cs="Arial"/>
          <w:sz w:val="24"/>
          <w:szCs w:val="24"/>
        </w:rPr>
        <w:t>Louisiana State Polic</w:t>
      </w:r>
      <w:r w:rsidR="0033408E">
        <w:rPr>
          <w:rFonts w:ascii="Arial" w:hAnsi="Arial" w:cs="Arial"/>
          <w:sz w:val="24"/>
          <w:szCs w:val="24"/>
        </w:rPr>
        <w:t>e Headquarters, Conference Room</w:t>
      </w:r>
      <w:r w:rsidR="003C5C2C" w:rsidRPr="003C5C2C">
        <w:rPr>
          <w:rFonts w:ascii="Arial" w:hAnsi="Arial" w:cs="Arial"/>
          <w:sz w:val="24"/>
          <w:szCs w:val="24"/>
        </w:rPr>
        <w:t xml:space="preserve"> </w:t>
      </w:r>
      <w:r w:rsidR="003C5C2C">
        <w:rPr>
          <w:rFonts w:ascii="Arial" w:hAnsi="Arial" w:cs="Arial"/>
          <w:sz w:val="24"/>
          <w:szCs w:val="24"/>
        </w:rPr>
        <w:t>B</w:t>
      </w:r>
      <w:r w:rsidR="003C5C2C" w:rsidRPr="003C5C2C">
        <w:rPr>
          <w:rFonts w:ascii="Arial" w:hAnsi="Arial" w:cs="Arial"/>
          <w:sz w:val="24"/>
          <w:szCs w:val="24"/>
        </w:rPr>
        <w:t>, 7919 Independence Boulevar</w:t>
      </w:r>
      <w:r w:rsidR="00C85C98">
        <w:rPr>
          <w:rFonts w:ascii="Arial" w:hAnsi="Arial" w:cs="Arial"/>
          <w:sz w:val="24"/>
          <w:szCs w:val="24"/>
        </w:rPr>
        <w:t>d, Baton Rouge, Louisiana 70806</w:t>
      </w:r>
      <w:r w:rsidR="001120FE" w:rsidRPr="001120FE">
        <w:rPr>
          <w:rFonts w:ascii="Arial" w:hAnsi="Arial" w:cs="Arial"/>
          <w:sz w:val="24"/>
          <w:szCs w:val="24"/>
        </w:rPr>
        <w:t>.</w:t>
      </w:r>
    </w:p>
    <w:p w:rsidR="001F13B4" w:rsidRPr="00D51F57" w:rsidRDefault="001F13B4" w:rsidP="001F13B4">
      <w:pPr>
        <w:jc w:val="center"/>
        <w:rPr>
          <w:rFonts w:ascii="Arial" w:hAnsi="Arial" w:cs="Arial"/>
          <w:sz w:val="16"/>
          <w:szCs w:val="16"/>
        </w:rPr>
      </w:pPr>
    </w:p>
    <w:p w:rsidR="001F13B4" w:rsidRPr="007F0DDF" w:rsidRDefault="001F13B4" w:rsidP="001F13B4">
      <w:pPr>
        <w:jc w:val="center"/>
        <w:rPr>
          <w:rFonts w:ascii="Arial" w:hAnsi="Arial" w:cs="Arial"/>
          <w:sz w:val="16"/>
          <w:szCs w:val="16"/>
        </w:rPr>
      </w:pPr>
    </w:p>
    <w:p w:rsidR="001F13B4" w:rsidRPr="0083515C" w:rsidRDefault="001F13B4" w:rsidP="001F13B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3515C">
        <w:rPr>
          <w:rFonts w:ascii="Arial" w:hAnsi="Arial" w:cs="Arial"/>
          <w:b/>
          <w:sz w:val="24"/>
          <w:szCs w:val="24"/>
        </w:rPr>
        <w:t>Call to Order</w:t>
      </w:r>
    </w:p>
    <w:p w:rsidR="001F13B4" w:rsidRPr="00512FE7" w:rsidRDefault="001F13B4" w:rsidP="001F13B4">
      <w:pPr>
        <w:jc w:val="both"/>
        <w:rPr>
          <w:rFonts w:ascii="Arial" w:hAnsi="Arial" w:cs="Arial"/>
          <w:sz w:val="24"/>
          <w:szCs w:val="24"/>
        </w:rPr>
      </w:pPr>
    </w:p>
    <w:p w:rsidR="001F13B4" w:rsidRPr="00512FE7" w:rsidRDefault="00ED2DFE" w:rsidP="001F13B4">
      <w:pPr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87593" w:rsidRPr="00087593">
        <w:rPr>
          <w:rFonts w:ascii="Arial" w:hAnsi="Arial" w:cs="Arial"/>
          <w:sz w:val="24"/>
          <w:szCs w:val="24"/>
        </w:rPr>
        <w:t xml:space="preserve">hairman Chris </w:t>
      </w:r>
      <w:r w:rsidR="001D1DFA">
        <w:rPr>
          <w:rFonts w:ascii="Arial" w:hAnsi="Arial" w:cs="Arial"/>
          <w:sz w:val="24"/>
          <w:szCs w:val="24"/>
        </w:rPr>
        <w:t xml:space="preserve">Guilbeaux </w:t>
      </w:r>
      <w:r w:rsidR="001F13B4">
        <w:rPr>
          <w:rFonts w:ascii="Arial" w:hAnsi="Arial" w:cs="Arial"/>
          <w:sz w:val="24"/>
          <w:szCs w:val="24"/>
        </w:rPr>
        <w:t>called the meeting to order at 1:30 p.m.</w:t>
      </w:r>
    </w:p>
    <w:p w:rsidR="001F13B4" w:rsidRPr="00512FE7" w:rsidRDefault="001F13B4" w:rsidP="001F13B4">
      <w:pPr>
        <w:ind w:left="180"/>
        <w:jc w:val="both"/>
        <w:rPr>
          <w:rFonts w:ascii="Arial" w:hAnsi="Arial" w:cs="Arial"/>
          <w:sz w:val="24"/>
          <w:szCs w:val="24"/>
        </w:rPr>
      </w:pPr>
    </w:p>
    <w:p w:rsidR="001F13B4" w:rsidRPr="0083515C" w:rsidRDefault="001F13B4" w:rsidP="001F13B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3515C">
        <w:rPr>
          <w:rFonts w:ascii="Arial" w:hAnsi="Arial" w:cs="Arial"/>
          <w:b/>
          <w:sz w:val="24"/>
          <w:szCs w:val="24"/>
        </w:rPr>
        <w:t>Roll Call</w:t>
      </w:r>
    </w:p>
    <w:p w:rsidR="001F13B4" w:rsidRDefault="001F13B4" w:rsidP="001F13B4">
      <w:pPr>
        <w:jc w:val="both"/>
        <w:rPr>
          <w:rFonts w:ascii="Arial" w:hAnsi="Arial" w:cs="Arial"/>
          <w:sz w:val="24"/>
          <w:szCs w:val="24"/>
        </w:rPr>
      </w:pPr>
    </w:p>
    <w:p w:rsidR="001F13B4" w:rsidRPr="003C5C2C" w:rsidRDefault="001F13B4" w:rsidP="001F13B4">
      <w:pPr>
        <w:ind w:left="180"/>
        <w:jc w:val="both"/>
        <w:rPr>
          <w:rFonts w:ascii="Arial" w:hAnsi="Arial" w:cs="Arial"/>
          <w:sz w:val="24"/>
          <w:szCs w:val="24"/>
        </w:rPr>
      </w:pPr>
      <w:r w:rsidRPr="003C5C2C">
        <w:rPr>
          <w:rFonts w:ascii="Arial" w:hAnsi="Arial" w:cs="Arial"/>
          <w:sz w:val="24"/>
          <w:szCs w:val="24"/>
        </w:rPr>
        <w:t>The SIEC roll c</w:t>
      </w:r>
      <w:r w:rsidR="00D172BD" w:rsidRPr="003C5C2C">
        <w:rPr>
          <w:rFonts w:ascii="Arial" w:hAnsi="Arial" w:cs="Arial"/>
          <w:sz w:val="24"/>
          <w:szCs w:val="24"/>
        </w:rPr>
        <w:t xml:space="preserve">all was </w:t>
      </w:r>
      <w:r w:rsidR="00F146F0" w:rsidRPr="003C5C2C">
        <w:rPr>
          <w:rFonts w:ascii="Arial" w:hAnsi="Arial" w:cs="Arial"/>
          <w:sz w:val="24"/>
          <w:szCs w:val="24"/>
        </w:rPr>
        <w:t>conducted</w:t>
      </w:r>
      <w:r w:rsidR="00D172BD" w:rsidRPr="003C5C2C">
        <w:rPr>
          <w:rFonts w:ascii="Arial" w:hAnsi="Arial" w:cs="Arial"/>
          <w:sz w:val="24"/>
          <w:szCs w:val="24"/>
        </w:rPr>
        <w:t xml:space="preserve"> by </w:t>
      </w:r>
      <w:r w:rsidR="003C5C2C" w:rsidRPr="003C5C2C">
        <w:rPr>
          <w:rFonts w:ascii="Arial" w:hAnsi="Arial" w:cs="Arial"/>
          <w:sz w:val="24"/>
          <w:szCs w:val="24"/>
        </w:rPr>
        <w:t>Reginald Carolina</w:t>
      </w:r>
      <w:r w:rsidRPr="003C5C2C">
        <w:rPr>
          <w:rFonts w:ascii="Arial" w:hAnsi="Arial" w:cs="Arial"/>
          <w:sz w:val="24"/>
          <w:szCs w:val="24"/>
        </w:rPr>
        <w:t xml:space="preserve">, and a quorum was established. </w:t>
      </w:r>
    </w:p>
    <w:p w:rsidR="00F17E3B" w:rsidRPr="003C5C2C" w:rsidRDefault="00F17E3B" w:rsidP="001F13B4">
      <w:pPr>
        <w:ind w:left="180"/>
        <w:jc w:val="both"/>
        <w:rPr>
          <w:rFonts w:ascii="Arial" w:hAnsi="Arial" w:cs="Arial"/>
          <w:sz w:val="24"/>
          <w:szCs w:val="24"/>
        </w:rPr>
      </w:pPr>
    </w:p>
    <w:p w:rsidR="001F13B4" w:rsidRPr="003C5C2C" w:rsidRDefault="001F13B4" w:rsidP="001F13B4">
      <w:pPr>
        <w:ind w:left="180"/>
        <w:jc w:val="both"/>
        <w:rPr>
          <w:rFonts w:ascii="Arial" w:hAnsi="Arial" w:cs="Arial"/>
          <w:sz w:val="24"/>
          <w:szCs w:val="24"/>
        </w:rPr>
      </w:pPr>
      <w:r w:rsidRPr="003C5C2C">
        <w:rPr>
          <w:rFonts w:ascii="Arial" w:hAnsi="Arial" w:cs="Arial"/>
          <w:sz w:val="24"/>
          <w:szCs w:val="24"/>
        </w:rPr>
        <w:t>The following SIEC</w:t>
      </w:r>
      <w:r w:rsidR="007442C8" w:rsidRPr="003C5C2C">
        <w:rPr>
          <w:rFonts w:ascii="Arial" w:hAnsi="Arial" w:cs="Arial"/>
          <w:sz w:val="24"/>
          <w:szCs w:val="24"/>
        </w:rPr>
        <w:t xml:space="preserve"> members were present or absent as noted:</w:t>
      </w:r>
    </w:p>
    <w:p w:rsidR="001F13B4" w:rsidRPr="003C5C2C" w:rsidRDefault="001F13B4" w:rsidP="001F13B4">
      <w:pPr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93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4862"/>
      </w:tblGrid>
      <w:tr w:rsidR="001F13B4" w:rsidRPr="003C5C2C" w:rsidTr="00735C2E">
        <w:trPr>
          <w:trHeight w:val="245"/>
        </w:trPr>
        <w:tc>
          <w:tcPr>
            <w:tcW w:w="4501" w:type="dxa"/>
            <w:shd w:val="clear" w:color="auto" w:fill="C0C0C0"/>
          </w:tcPr>
          <w:p w:rsidR="001F13B4" w:rsidRPr="003C5C2C" w:rsidRDefault="001F13B4" w:rsidP="00735C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C2C">
              <w:rPr>
                <w:rFonts w:ascii="Arial" w:hAnsi="Arial" w:cs="Arial"/>
                <w:b/>
                <w:bCs/>
                <w:sz w:val="22"/>
                <w:szCs w:val="22"/>
              </w:rPr>
              <w:t>Committee Members Present</w:t>
            </w:r>
          </w:p>
        </w:tc>
        <w:tc>
          <w:tcPr>
            <w:tcW w:w="4862" w:type="dxa"/>
            <w:shd w:val="clear" w:color="auto" w:fill="C0C0C0"/>
          </w:tcPr>
          <w:p w:rsidR="001F13B4" w:rsidRPr="003C5C2C" w:rsidRDefault="001F13B4" w:rsidP="00735C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C2C">
              <w:rPr>
                <w:rFonts w:ascii="Arial" w:hAnsi="Arial" w:cs="Arial"/>
                <w:b/>
                <w:bCs/>
                <w:sz w:val="22"/>
                <w:szCs w:val="22"/>
              </w:rPr>
              <w:t>Representing Agency</w:t>
            </w:r>
          </w:p>
        </w:tc>
      </w:tr>
      <w:tr w:rsidR="001F13B4" w:rsidRPr="003C5C2C" w:rsidTr="00890244">
        <w:trPr>
          <w:trHeight w:val="530"/>
        </w:trPr>
        <w:tc>
          <w:tcPr>
            <w:tcW w:w="4501" w:type="dxa"/>
          </w:tcPr>
          <w:p w:rsidR="001F13B4" w:rsidRPr="003C5C2C" w:rsidRDefault="00ED2DFE" w:rsidP="00735C2E">
            <w:pPr>
              <w:rPr>
                <w:rFonts w:ascii="Arial" w:hAnsi="Arial" w:cs="Arial"/>
                <w:sz w:val="22"/>
                <w:szCs w:val="22"/>
              </w:rPr>
            </w:pPr>
            <w:r w:rsidRPr="003C5C2C">
              <w:rPr>
                <w:rFonts w:ascii="Arial" w:hAnsi="Arial" w:cs="Arial"/>
                <w:sz w:val="22"/>
                <w:szCs w:val="22"/>
              </w:rPr>
              <w:t>Chris Guilbeaux</w:t>
            </w:r>
          </w:p>
        </w:tc>
        <w:tc>
          <w:tcPr>
            <w:tcW w:w="4862" w:type="dxa"/>
          </w:tcPr>
          <w:p w:rsidR="001F13B4" w:rsidRPr="003C5C2C" w:rsidRDefault="001F13B4" w:rsidP="00890244">
            <w:pPr>
              <w:rPr>
                <w:rFonts w:ascii="Arial" w:hAnsi="Arial" w:cs="Arial"/>
                <w:sz w:val="22"/>
                <w:szCs w:val="22"/>
              </w:rPr>
            </w:pPr>
            <w:r w:rsidRPr="003C5C2C">
              <w:rPr>
                <w:rFonts w:ascii="Arial" w:hAnsi="Arial" w:cs="Arial"/>
                <w:sz w:val="22"/>
                <w:szCs w:val="22"/>
              </w:rPr>
              <w:t>Governor’s Office of Homeland Security and Emergency Preparedness (GOHSEP)</w:t>
            </w:r>
          </w:p>
        </w:tc>
      </w:tr>
      <w:tr w:rsidR="00ED2DFE" w:rsidRPr="003C5C2C" w:rsidTr="00735C2E">
        <w:trPr>
          <w:trHeight w:val="245"/>
        </w:trPr>
        <w:tc>
          <w:tcPr>
            <w:tcW w:w="4501" w:type="dxa"/>
          </w:tcPr>
          <w:p w:rsidR="00ED2DFE" w:rsidRPr="00C85C98" w:rsidRDefault="00E22062" w:rsidP="004D4E4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5C98">
              <w:rPr>
                <w:rFonts w:ascii="Arial" w:hAnsi="Arial" w:cs="Arial"/>
                <w:bCs/>
                <w:sz w:val="22"/>
                <w:szCs w:val="22"/>
              </w:rPr>
              <w:t>Neal Underwood</w:t>
            </w:r>
          </w:p>
        </w:tc>
        <w:tc>
          <w:tcPr>
            <w:tcW w:w="4862" w:type="dxa"/>
          </w:tcPr>
          <w:p w:rsidR="00ED2DFE" w:rsidRPr="00C85C98" w:rsidRDefault="00ED2DFE" w:rsidP="00735C2E">
            <w:pPr>
              <w:rPr>
                <w:rFonts w:ascii="Arial" w:hAnsi="Arial" w:cs="Arial"/>
                <w:sz w:val="22"/>
                <w:szCs w:val="22"/>
              </w:rPr>
            </w:pPr>
            <w:r w:rsidRPr="00C85C98">
              <w:rPr>
                <w:rFonts w:ascii="Arial" w:hAnsi="Arial" w:cs="Arial"/>
                <w:sz w:val="22"/>
                <w:szCs w:val="22"/>
              </w:rPr>
              <w:t>Division of Administration</w:t>
            </w:r>
          </w:p>
        </w:tc>
      </w:tr>
      <w:tr w:rsidR="004A348C" w:rsidRPr="003C5C2C" w:rsidTr="00735C2E">
        <w:trPr>
          <w:trHeight w:val="245"/>
        </w:trPr>
        <w:tc>
          <w:tcPr>
            <w:tcW w:w="4501" w:type="dxa"/>
          </w:tcPr>
          <w:p w:rsidR="004A348C" w:rsidRPr="00C85C98" w:rsidRDefault="004A348C" w:rsidP="0081344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5C98">
              <w:rPr>
                <w:rFonts w:ascii="Arial" w:hAnsi="Arial" w:cs="Arial"/>
                <w:bCs/>
                <w:sz w:val="22"/>
                <w:szCs w:val="22"/>
              </w:rPr>
              <w:t>SFC Stephen Cockerham, designee for Major Alan Dunn</w:t>
            </w:r>
          </w:p>
        </w:tc>
        <w:tc>
          <w:tcPr>
            <w:tcW w:w="4862" w:type="dxa"/>
          </w:tcPr>
          <w:p w:rsidR="004A348C" w:rsidRPr="00C85C98" w:rsidRDefault="004A348C" w:rsidP="0081344B">
            <w:pPr>
              <w:rPr>
                <w:rFonts w:ascii="Arial" w:hAnsi="Arial" w:cs="Arial"/>
                <w:sz w:val="22"/>
                <w:szCs w:val="22"/>
              </w:rPr>
            </w:pPr>
            <w:r w:rsidRPr="00C85C98">
              <w:rPr>
                <w:rFonts w:ascii="Arial" w:hAnsi="Arial" w:cs="Arial"/>
                <w:sz w:val="22"/>
                <w:szCs w:val="22"/>
              </w:rPr>
              <w:t>Louisiana National Guard</w:t>
            </w:r>
          </w:p>
        </w:tc>
      </w:tr>
      <w:tr w:rsidR="004A348C" w:rsidRPr="003C5C2C" w:rsidTr="00735C2E">
        <w:trPr>
          <w:trHeight w:val="245"/>
        </w:trPr>
        <w:tc>
          <w:tcPr>
            <w:tcW w:w="4501" w:type="dxa"/>
          </w:tcPr>
          <w:p w:rsidR="004A348C" w:rsidRPr="00C85C98" w:rsidRDefault="00C85C98" w:rsidP="0081344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5C98">
              <w:rPr>
                <w:rFonts w:ascii="Arial" w:hAnsi="Arial" w:cs="Arial"/>
                <w:bCs/>
                <w:sz w:val="22"/>
                <w:szCs w:val="22"/>
              </w:rPr>
              <w:t>Andrew Murphy</w:t>
            </w:r>
            <w:r w:rsidR="004A348C" w:rsidRPr="00C85C98">
              <w:rPr>
                <w:rFonts w:ascii="Arial" w:hAnsi="Arial" w:cs="Arial"/>
                <w:bCs/>
                <w:sz w:val="22"/>
                <w:szCs w:val="22"/>
              </w:rPr>
              <w:t>, designee for Chief Mike Knaps</w:t>
            </w:r>
          </w:p>
        </w:tc>
        <w:tc>
          <w:tcPr>
            <w:tcW w:w="4862" w:type="dxa"/>
          </w:tcPr>
          <w:p w:rsidR="004A348C" w:rsidRPr="00C85C98" w:rsidRDefault="004A348C" w:rsidP="0081344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5C98">
              <w:rPr>
                <w:rFonts w:ascii="Arial" w:hAnsi="Arial" w:cs="Arial"/>
                <w:sz w:val="22"/>
                <w:szCs w:val="22"/>
              </w:rPr>
              <w:t>Louisiana Association of Chiefs of Police</w:t>
            </w:r>
          </w:p>
        </w:tc>
      </w:tr>
      <w:tr w:rsidR="004A348C" w:rsidRPr="003C5C2C" w:rsidTr="00365684">
        <w:trPr>
          <w:trHeight w:val="258"/>
        </w:trPr>
        <w:tc>
          <w:tcPr>
            <w:tcW w:w="4501" w:type="dxa"/>
          </w:tcPr>
          <w:p w:rsidR="004A348C" w:rsidRPr="00C85C98" w:rsidRDefault="004A348C" w:rsidP="00573D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5C98">
              <w:rPr>
                <w:rFonts w:ascii="Arial" w:hAnsi="Arial" w:cs="Arial"/>
                <w:bCs/>
                <w:sz w:val="22"/>
                <w:szCs w:val="22"/>
              </w:rPr>
              <w:t>Chief Robert Benoit</w:t>
            </w:r>
          </w:p>
        </w:tc>
        <w:tc>
          <w:tcPr>
            <w:tcW w:w="4862" w:type="dxa"/>
          </w:tcPr>
          <w:p w:rsidR="004A348C" w:rsidRPr="00C85C98" w:rsidRDefault="004A348C" w:rsidP="00573D6B">
            <w:pPr>
              <w:rPr>
                <w:rFonts w:ascii="Arial" w:hAnsi="Arial" w:cs="Arial"/>
                <w:sz w:val="22"/>
                <w:szCs w:val="22"/>
              </w:rPr>
            </w:pPr>
            <w:r w:rsidRPr="00C85C98">
              <w:rPr>
                <w:rFonts w:ascii="Arial" w:hAnsi="Arial" w:cs="Arial"/>
                <w:sz w:val="22"/>
                <w:szCs w:val="22"/>
              </w:rPr>
              <w:t>Louisiana Fire Chiefs Association</w:t>
            </w:r>
          </w:p>
        </w:tc>
      </w:tr>
      <w:tr w:rsidR="004A348C" w:rsidRPr="003C5C2C" w:rsidTr="00573D6B">
        <w:trPr>
          <w:trHeight w:val="258"/>
        </w:trPr>
        <w:tc>
          <w:tcPr>
            <w:tcW w:w="4501" w:type="dxa"/>
          </w:tcPr>
          <w:p w:rsidR="004A348C" w:rsidRPr="00C85C98" w:rsidRDefault="004A348C" w:rsidP="00573D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5C98">
              <w:rPr>
                <w:rFonts w:ascii="Arial" w:hAnsi="Arial" w:cs="Arial"/>
                <w:bCs/>
                <w:sz w:val="22"/>
                <w:szCs w:val="22"/>
              </w:rPr>
              <w:t>Dick Gremillion</w:t>
            </w:r>
          </w:p>
        </w:tc>
        <w:tc>
          <w:tcPr>
            <w:tcW w:w="4862" w:type="dxa"/>
          </w:tcPr>
          <w:p w:rsidR="004A348C" w:rsidRPr="00C85C98" w:rsidRDefault="004A348C" w:rsidP="00573D6B">
            <w:pPr>
              <w:rPr>
                <w:rFonts w:ascii="Arial" w:hAnsi="Arial" w:cs="Arial"/>
                <w:sz w:val="22"/>
                <w:szCs w:val="22"/>
              </w:rPr>
            </w:pPr>
            <w:r w:rsidRPr="00C85C98">
              <w:rPr>
                <w:rFonts w:ascii="Arial" w:hAnsi="Arial" w:cs="Arial"/>
                <w:sz w:val="22"/>
                <w:szCs w:val="22"/>
              </w:rPr>
              <w:t>Regional Parish Homeland Security &amp; Emergency Preparedness Directors Committee</w:t>
            </w:r>
          </w:p>
        </w:tc>
      </w:tr>
      <w:tr w:rsidR="004A348C" w:rsidRPr="003C5C2C" w:rsidTr="00573D6B">
        <w:trPr>
          <w:trHeight w:val="258"/>
        </w:trPr>
        <w:tc>
          <w:tcPr>
            <w:tcW w:w="4501" w:type="dxa"/>
          </w:tcPr>
          <w:p w:rsidR="004A348C" w:rsidRPr="00C85C98" w:rsidRDefault="004A348C" w:rsidP="0081344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5C98">
              <w:rPr>
                <w:rFonts w:ascii="Arial" w:hAnsi="Arial" w:cs="Arial"/>
                <w:bCs/>
                <w:sz w:val="22"/>
                <w:szCs w:val="22"/>
              </w:rPr>
              <w:t xml:space="preserve">LTC Adam White </w:t>
            </w:r>
          </w:p>
        </w:tc>
        <w:tc>
          <w:tcPr>
            <w:tcW w:w="4862" w:type="dxa"/>
          </w:tcPr>
          <w:p w:rsidR="004A348C" w:rsidRPr="00C85C98" w:rsidRDefault="004A348C" w:rsidP="0081344B">
            <w:pPr>
              <w:rPr>
                <w:rFonts w:ascii="Arial" w:hAnsi="Arial" w:cs="Arial"/>
                <w:sz w:val="22"/>
                <w:szCs w:val="22"/>
              </w:rPr>
            </w:pPr>
            <w:r w:rsidRPr="00C85C98">
              <w:rPr>
                <w:rFonts w:ascii="Arial" w:hAnsi="Arial" w:cs="Arial"/>
                <w:bCs/>
                <w:sz w:val="22"/>
                <w:szCs w:val="22"/>
              </w:rPr>
              <w:t>Dept. of Public Safety &amp; Corrections, Public Safety Services  (DPS)</w:t>
            </w:r>
          </w:p>
        </w:tc>
      </w:tr>
      <w:tr w:rsidR="004A348C" w:rsidRPr="003C5C2C" w:rsidTr="00365684">
        <w:trPr>
          <w:trHeight w:val="258"/>
        </w:trPr>
        <w:tc>
          <w:tcPr>
            <w:tcW w:w="4501" w:type="dxa"/>
          </w:tcPr>
          <w:p w:rsidR="004A348C" w:rsidRPr="00C85C98" w:rsidRDefault="004A348C" w:rsidP="00573D6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85C98">
              <w:rPr>
                <w:rFonts w:ascii="Arial" w:hAnsi="Arial" w:cs="Arial"/>
                <w:bCs/>
                <w:sz w:val="22"/>
                <w:szCs w:val="22"/>
              </w:rPr>
              <w:t>Bill Vincent</w:t>
            </w:r>
          </w:p>
        </w:tc>
        <w:tc>
          <w:tcPr>
            <w:tcW w:w="4862" w:type="dxa"/>
          </w:tcPr>
          <w:p w:rsidR="004A348C" w:rsidRPr="00C85C98" w:rsidRDefault="004A348C" w:rsidP="00573D6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85C98">
              <w:rPr>
                <w:rFonts w:ascii="Arial" w:hAnsi="Arial" w:cs="Arial"/>
                <w:sz w:val="22"/>
                <w:szCs w:val="22"/>
              </w:rPr>
              <w:t>Association of Public Safety Communications Officials (APCO)</w:t>
            </w:r>
          </w:p>
        </w:tc>
      </w:tr>
      <w:tr w:rsidR="004A348C" w:rsidRPr="003C5C2C" w:rsidTr="00365684">
        <w:trPr>
          <w:trHeight w:val="258"/>
        </w:trPr>
        <w:tc>
          <w:tcPr>
            <w:tcW w:w="4501" w:type="dxa"/>
          </w:tcPr>
          <w:p w:rsidR="004A348C" w:rsidRPr="00C85C98" w:rsidRDefault="00C85C98" w:rsidP="00C85C9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5C98">
              <w:rPr>
                <w:rFonts w:ascii="Arial" w:hAnsi="Arial" w:cs="Arial"/>
                <w:bCs/>
                <w:sz w:val="22"/>
                <w:szCs w:val="22"/>
              </w:rPr>
              <w:t xml:space="preserve">Eric Miller, designee </w:t>
            </w:r>
            <w:r w:rsidR="004A348C" w:rsidRPr="00C85C98">
              <w:rPr>
                <w:rFonts w:ascii="Arial" w:hAnsi="Arial" w:cs="Arial"/>
                <w:bCs/>
                <w:sz w:val="22"/>
                <w:szCs w:val="22"/>
              </w:rPr>
              <w:t>John Taylor</w:t>
            </w:r>
          </w:p>
        </w:tc>
        <w:tc>
          <w:tcPr>
            <w:tcW w:w="4862" w:type="dxa"/>
          </w:tcPr>
          <w:p w:rsidR="004A348C" w:rsidRPr="00C85C98" w:rsidRDefault="004A348C" w:rsidP="00573D6B">
            <w:pPr>
              <w:rPr>
                <w:rFonts w:ascii="Arial" w:hAnsi="Arial" w:cs="Arial"/>
                <w:sz w:val="22"/>
                <w:szCs w:val="22"/>
              </w:rPr>
            </w:pPr>
            <w:r w:rsidRPr="00C85C98">
              <w:rPr>
                <w:rFonts w:ascii="Arial" w:hAnsi="Arial" w:cs="Arial"/>
                <w:sz w:val="22"/>
                <w:szCs w:val="22"/>
              </w:rPr>
              <w:t>Louisiana Rural Ambulance Alliance</w:t>
            </w:r>
          </w:p>
        </w:tc>
      </w:tr>
      <w:tr w:rsidR="004A348C" w:rsidRPr="003C5C2C" w:rsidTr="00365684">
        <w:trPr>
          <w:trHeight w:val="258"/>
        </w:trPr>
        <w:tc>
          <w:tcPr>
            <w:tcW w:w="4501" w:type="dxa"/>
          </w:tcPr>
          <w:p w:rsidR="004A348C" w:rsidRPr="00C85C98" w:rsidRDefault="004A348C" w:rsidP="00573D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5C98">
              <w:rPr>
                <w:rFonts w:ascii="Arial" w:hAnsi="Arial" w:cs="Arial"/>
                <w:bCs/>
                <w:sz w:val="22"/>
                <w:szCs w:val="22"/>
              </w:rPr>
              <w:t>Aaron Miller</w:t>
            </w:r>
          </w:p>
        </w:tc>
        <w:tc>
          <w:tcPr>
            <w:tcW w:w="4862" w:type="dxa"/>
          </w:tcPr>
          <w:p w:rsidR="004A348C" w:rsidRPr="00C85C98" w:rsidRDefault="004A348C" w:rsidP="00573D6B">
            <w:pPr>
              <w:rPr>
                <w:rFonts w:ascii="Arial" w:hAnsi="Arial" w:cs="Arial"/>
                <w:sz w:val="22"/>
                <w:szCs w:val="22"/>
              </w:rPr>
            </w:pPr>
            <w:r w:rsidRPr="00C85C98">
              <w:rPr>
                <w:rFonts w:ascii="Arial" w:hAnsi="Arial" w:cs="Arial"/>
                <w:bCs/>
                <w:sz w:val="22"/>
                <w:szCs w:val="22"/>
              </w:rPr>
              <w:t>Region 1</w:t>
            </w:r>
          </w:p>
        </w:tc>
      </w:tr>
      <w:tr w:rsidR="004A348C" w:rsidRPr="003C5C2C" w:rsidTr="00365684">
        <w:trPr>
          <w:trHeight w:val="258"/>
        </w:trPr>
        <w:tc>
          <w:tcPr>
            <w:tcW w:w="4501" w:type="dxa"/>
          </w:tcPr>
          <w:p w:rsidR="004A348C" w:rsidRPr="00C85C98" w:rsidRDefault="004A348C" w:rsidP="00573D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5C98">
              <w:rPr>
                <w:rFonts w:ascii="Arial" w:hAnsi="Arial" w:cs="Arial"/>
                <w:bCs/>
                <w:sz w:val="22"/>
                <w:szCs w:val="22"/>
              </w:rPr>
              <w:t>Billie Giroir</w:t>
            </w:r>
          </w:p>
        </w:tc>
        <w:tc>
          <w:tcPr>
            <w:tcW w:w="4862" w:type="dxa"/>
          </w:tcPr>
          <w:p w:rsidR="004A348C" w:rsidRPr="00C85C98" w:rsidRDefault="004A348C" w:rsidP="00573D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5C98">
              <w:rPr>
                <w:rFonts w:ascii="Arial" w:hAnsi="Arial" w:cs="Arial"/>
                <w:bCs/>
                <w:sz w:val="22"/>
                <w:szCs w:val="22"/>
              </w:rPr>
              <w:t>Region 2</w:t>
            </w:r>
          </w:p>
        </w:tc>
      </w:tr>
      <w:tr w:rsidR="00C85C98" w:rsidRPr="003C5C2C" w:rsidTr="00365684">
        <w:trPr>
          <w:trHeight w:val="258"/>
        </w:trPr>
        <w:tc>
          <w:tcPr>
            <w:tcW w:w="4501" w:type="dxa"/>
          </w:tcPr>
          <w:p w:rsidR="00C85C98" w:rsidRPr="00C85C98" w:rsidRDefault="00C85C98" w:rsidP="004242B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5C98">
              <w:rPr>
                <w:rFonts w:ascii="Arial" w:hAnsi="Arial" w:cs="Arial"/>
                <w:bCs/>
                <w:sz w:val="22"/>
                <w:szCs w:val="22"/>
              </w:rPr>
              <w:t>Eric Deroche</w:t>
            </w:r>
          </w:p>
        </w:tc>
        <w:tc>
          <w:tcPr>
            <w:tcW w:w="4862" w:type="dxa"/>
          </w:tcPr>
          <w:p w:rsidR="00C85C98" w:rsidRPr="00C85C98" w:rsidRDefault="00C85C98" w:rsidP="004242B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5C98">
              <w:rPr>
                <w:rFonts w:ascii="Arial" w:hAnsi="Arial" w:cs="Arial"/>
                <w:bCs/>
                <w:sz w:val="22"/>
                <w:szCs w:val="22"/>
              </w:rPr>
              <w:t>Region 3</w:t>
            </w:r>
          </w:p>
        </w:tc>
      </w:tr>
      <w:tr w:rsidR="00C85C98" w:rsidRPr="003C5C2C" w:rsidTr="00365684">
        <w:trPr>
          <w:trHeight w:val="258"/>
        </w:trPr>
        <w:tc>
          <w:tcPr>
            <w:tcW w:w="4501" w:type="dxa"/>
          </w:tcPr>
          <w:p w:rsidR="00C85C98" w:rsidRPr="00C85C98" w:rsidRDefault="00C85C98" w:rsidP="0081344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5C98">
              <w:rPr>
                <w:rFonts w:ascii="Arial" w:hAnsi="Arial" w:cs="Arial"/>
                <w:bCs/>
                <w:sz w:val="22"/>
                <w:szCs w:val="22"/>
              </w:rPr>
              <w:t>Stacey Blanchard</w:t>
            </w:r>
          </w:p>
        </w:tc>
        <w:tc>
          <w:tcPr>
            <w:tcW w:w="4862" w:type="dxa"/>
          </w:tcPr>
          <w:p w:rsidR="00C85C98" w:rsidRPr="00C85C98" w:rsidRDefault="00C85C98" w:rsidP="0081344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5C98">
              <w:rPr>
                <w:rFonts w:ascii="Arial" w:hAnsi="Arial" w:cs="Arial"/>
                <w:bCs/>
                <w:sz w:val="22"/>
                <w:szCs w:val="22"/>
              </w:rPr>
              <w:t>Region 4</w:t>
            </w:r>
          </w:p>
        </w:tc>
      </w:tr>
      <w:tr w:rsidR="00C85C98" w:rsidRPr="003C5C2C" w:rsidTr="00365684">
        <w:trPr>
          <w:trHeight w:val="258"/>
        </w:trPr>
        <w:tc>
          <w:tcPr>
            <w:tcW w:w="4501" w:type="dxa"/>
          </w:tcPr>
          <w:p w:rsidR="00C85C98" w:rsidRPr="00C85C98" w:rsidRDefault="00C85C98" w:rsidP="00573D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5C98">
              <w:rPr>
                <w:rFonts w:ascii="Arial" w:hAnsi="Arial" w:cs="Arial"/>
                <w:bCs/>
                <w:sz w:val="22"/>
                <w:szCs w:val="22"/>
              </w:rPr>
              <w:t xml:space="preserve">Sgt. AJ Powell, designee for Lloyd Miller </w:t>
            </w:r>
          </w:p>
        </w:tc>
        <w:tc>
          <w:tcPr>
            <w:tcW w:w="4862" w:type="dxa"/>
          </w:tcPr>
          <w:p w:rsidR="00C85C98" w:rsidRPr="00C85C98" w:rsidRDefault="00C85C98" w:rsidP="00573D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5C98">
              <w:rPr>
                <w:rFonts w:ascii="Arial" w:hAnsi="Arial" w:cs="Arial"/>
                <w:bCs/>
                <w:sz w:val="22"/>
                <w:szCs w:val="22"/>
              </w:rPr>
              <w:t>Region 5</w:t>
            </w:r>
          </w:p>
        </w:tc>
      </w:tr>
      <w:tr w:rsidR="00C85C98" w:rsidRPr="003C5C2C" w:rsidTr="00365684">
        <w:trPr>
          <w:trHeight w:val="258"/>
        </w:trPr>
        <w:tc>
          <w:tcPr>
            <w:tcW w:w="4501" w:type="dxa"/>
          </w:tcPr>
          <w:p w:rsidR="00C85C98" w:rsidRPr="00C85C98" w:rsidRDefault="00C85C98" w:rsidP="00573D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5C98">
              <w:rPr>
                <w:rFonts w:ascii="Arial" w:hAnsi="Arial" w:cs="Arial"/>
                <w:bCs/>
                <w:sz w:val="22"/>
                <w:szCs w:val="22"/>
              </w:rPr>
              <w:t>Sonya Wiley-Gremillion</w:t>
            </w:r>
          </w:p>
        </w:tc>
        <w:tc>
          <w:tcPr>
            <w:tcW w:w="4862" w:type="dxa"/>
          </w:tcPr>
          <w:p w:rsidR="00C85C98" w:rsidRPr="00C85C98" w:rsidRDefault="00C85C98" w:rsidP="00573D6B">
            <w:pPr>
              <w:rPr>
                <w:rFonts w:ascii="Arial" w:hAnsi="Arial" w:cs="Arial"/>
                <w:sz w:val="22"/>
                <w:szCs w:val="22"/>
              </w:rPr>
            </w:pPr>
            <w:r w:rsidRPr="00C85C98">
              <w:rPr>
                <w:rFonts w:ascii="Arial" w:hAnsi="Arial" w:cs="Arial"/>
                <w:bCs/>
                <w:sz w:val="22"/>
                <w:szCs w:val="22"/>
              </w:rPr>
              <w:t>Region 6</w:t>
            </w:r>
          </w:p>
        </w:tc>
      </w:tr>
      <w:tr w:rsidR="00C85C98" w:rsidRPr="003C5C2C" w:rsidTr="00365684">
        <w:trPr>
          <w:trHeight w:val="258"/>
        </w:trPr>
        <w:tc>
          <w:tcPr>
            <w:tcW w:w="4501" w:type="dxa"/>
          </w:tcPr>
          <w:p w:rsidR="00C85C98" w:rsidRPr="00C85C98" w:rsidRDefault="00C85C98" w:rsidP="0081344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5C98">
              <w:rPr>
                <w:rFonts w:ascii="Arial" w:hAnsi="Arial" w:cs="Arial"/>
                <w:bCs/>
                <w:sz w:val="22"/>
                <w:szCs w:val="22"/>
              </w:rPr>
              <w:t>Wes Edge</w:t>
            </w:r>
          </w:p>
        </w:tc>
        <w:tc>
          <w:tcPr>
            <w:tcW w:w="4862" w:type="dxa"/>
          </w:tcPr>
          <w:p w:rsidR="00C85C98" w:rsidRPr="00C85C98" w:rsidRDefault="00C85C98" w:rsidP="0081344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5C98">
              <w:rPr>
                <w:rFonts w:ascii="Arial" w:hAnsi="Arial" w:cs="Arial"/>
                <w:bCs/>
                <w:sz w:val="22"/>
                <w:szCs w:val="22"/>
              </w:rPr>
              <w:t>Region 7</w:t>
            </w:r>
          </w:p>
        </w:tc>
      </w:tr>
      <w:tr w:rsidR="00C85C98" w:rsidRPr="003C5C2C" w:rsidTr="00735C2E">
        <w:trPr>
          <w:trHeight w:val="245"/>
        </w:trPr>
        <w:tc>
          <w:tcPr>
            <w:tcW w:w="4501" w:type="dxa"/>
          </w:tcPr>
          <w:p w:rsidR="00C85C98" w:rsidRPr="00C85C98" w:rsidRDefault="00C85C98" w:rsidP="00573D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5C98">
              <w:rPr>
                <w:rFonts w:ascii="Arial" w:hAnsi="Arial" w:cs="Arial"/>
                <w:bCs/>
                <w:sz w:val="22"/>
                <w:szCs w:val="22"/>
              </w:rPr>
              <w:t>Sean Christian</w:t>
            </w:r>
          </w:p>
        </w:tc>
        <w:tc>
          <w:tcPr>
            <w:tcW w:w="4862" w:type="dxa"/>
          </w:tcPr>
          <w:p w:rsidR="00C85C98" w:rsidRPr="00C85C98" w:rsidRDefault="00C85C98" w:rsidP="00573D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5C98">
              <w:rPr>
                <w:rFonts w:ascii="Arial" w:hAnsi="Arial" w:cs="Arial"/>
                <w:sz w:val="22"/>
                <w:szCs w:val="22"/>
              </w:rPr>
              <w:t>Region 8</w:t>
            </w:r>
          </w:p>
        </w:tc>
      </w:tr>
      <w:tr w:rsidR="00C85C98" w:rsidRPr="003C5C2C" w:rsidTr="00735C2E">
        <w:trPr>
          <w:trHeight w:val="245"/>
        </w:trPr>
        <w:tc>
          <w:tcPr>
            <w:tcW w:w="4501" w:type="dxa"/>
          </w:tcPr>
          <w:p w:rsidR="00C85C98" w:rsidRPr="00C85C98" w:rsidRDefault="00C85C98" w:rsidP="00573D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5C98">
              <w:rPr>
                <w:rFonts w:ascii="Arial" w:hAnsi="Arial" w:cs="Arial"/>
                <w:bCs/>
                <w:sz w:val="22"/>
                <w:szCs w:val="22"/>
              </w:rPr>
              <w:t>Chief Merrick Tassin</w:t>
            </w:r>
          </w:p>
        </w:tc>
        <w:tc>
          <w:tcPr>
            <w:tcW w:w="4862" w:type="dxa"/>
          </w:tcPr>
          <w:p w:rsidR="00C85C98" w:rsidRPr="00C85C98" w:rsidRDefault="00C85C98" w:rsidP="00573D6B">
            <w:pPr>
              <w:rPr>
                <w:rFonts w:ascii="Arial" w:hAnsi="Arial" w:cs="Arial"/>
                <w:sz w:val="22"/>
                <w:szCs w:val="22"/>
              </w:rPr>
            </w:pPr>
            <w:r w:rsidRPr="00C85C98">
              <w:rPr>
                <w:rFonts w:ascii="Arial" w:hAnsi="Arial" w:cs="Arial"/>
                <w:sz w:val="22"/>
                <w:szCs w:val="22"/>
              </w:rPr>
              <w:t>Region 9</w:t>
            </w:r>
          </w:p>
        </w:tc>
      </w:tr>
      <w:tr w:rsidR="005C60F6" w:rsidRPr="003C5C2C" w:rsidTr="00365684">
        <w:trPr>
          <w:trHeight w:val="258"/>
        </w:trPr>
        <w:tc>
          <w:tcPr>
            <w:tcW w:w="4501" w:type="dxa"/>
            <w:shd w:val="clear" w:color="auto" w:fill="C0C0C0"/>
          </w:tcPr>
          <w:p w:rsidR="005C60F6" w:rsidRPr="00C85C98" w:rsidRDefault="005C60F6" w:rsidP="0036568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5C98">
              <w:rPr>
                <w:color w:val="000000" w:themeColor="text1"/>
              </w:rPr>
              <w:br w:type="page"/>
            </w:r>
            <w:r w:rsidRPr="00C85C9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Committee Members Absent</w:t>
            </w:r>
          </w:p>
        </w:tc>
        <w:tc>
          <w:tcPr>
            <w:tcW w:w="4862" w:type="dxa"/>
            <w:shd w:val="clear" w:color="auto" w:fill="C0C0C0"/>
          </w:tcPr>
          <w:p w:rsidR="005C60F6" w:rsidRPr="00C85C98" w:rsidRDefault="005C60F6" w:rsidP="0036568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5C9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Representing Agency</w:t>
            </w:r>
          </w:p>
        </w:tc>
      </w:tr>
      <w:tr w:rsidR="004A348C" w:rsidRPr="003C5C2C" w:rsidTr="00365684">
        <w:trPr>
          <w:trHeight w:val="258"/>
        </w:trPr>
        <w:tc>
          <w:tcPr>
            <w:tcW w:w="4501" w:type="dxa"/>
          </w:tcPr>
          <w:p w:rsidR="004A348C" w:rsidRPr="00C85C98" w:rsidRDefault="004A348C" w:rsidP="0081344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5C98">
              <w:rPr>
                <w:rFonts w:ascii="Arial" w:hAnsi="Arial" w:cs="Arial"/>
                <w:bCs/>
                <w:sz w:val="22"/>
                <w:szCs w:val="22"/>
              </w:rPr>
              <w:t>Ricky Edwards</w:t>
            </w:r>
          </w:p>
        </w:tc>
        <w:tc>
          <w:tcPr>
            <w:tcW w:w="4862" w:type="dxa"/>
          </w:tcPr>
          <w:p w:rsidR="004A348C" w:rsidRPr="00C85C98" w:rsidRDefault="004A348C" w:rsidP="0081344B">
            <w:pPr>
              <w:rPr>
                <w:rFonts w:ascii="Arial" w:hAnsi="Arial" w:cs="Arial"/>
                <w:sz w:val="22"/>
                <w:szCs w:val="22"/>
              </w:rPr>
            </w:pPr>
            <w:r w:rsidRPr="00C85C98">
              <w:rPr>
                <w:rFonts w:ascii="Arial" w:hAnsi="Arial" w:cs="Arial"/>
                <w:bCs/>
                <w:sz w:val="22"/>
                <w:szCs w:val="22"/>
              </w:rPr>
              <w:t>Louisiana Sheriffs Association</w:t>
            </w:r>
          </w:p>
        </w:tc>
      </w:tr>
      <w:tr w:rsidR="004A348C" w:rsidRPr="003C5C2C" w:rsidTr="00365684">
        <w:trPr>
          <w:trHeight w:val="258"/>
        </w:trPr>
        <w:tc>
          <w:tcPr>
            <w:tcW w:w="4501" w:type="dxa"/>
          </w:tcPr>
          <w:p w:rsidR="004A348C" w:rsidRPr="00C85C98" w:rsidRDefault="004A348C" w:rsidP="0081344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5C98">
              <w:rPr>
                <w:rFonts w:ascii="Arial" w:hAnsi="Arial" w:cs="Arial"/>
                <w:bCs/>
                <w:sz w:val="22"/>
                <w:szCs w:val="22"/>
              </w:rPr>
              <w:t>Vacant</w:t>
            </w:r>
          </w:p>
        </w:tc>
        <w:tc>
          <w:tcPr>
            <w:tcW w:w="4862" w:type="dxa"/>
          </w:tcPr>
          <w:p w:rsidR="004A348C" w:rsidRPr="00C85C98" w:rsidRDefault="004A348C" w:rsidP="0081344B">
            <w:pPr>
              <w:rPr>
                <w:rFonts w:ascii="Arial" w:hAnsi="Arial" w:cs="Arial"/>
                <w:sz w:val="22"/>
                <w:szCs w:val="22"/>
              </w:rPr>
            </w:pPr>
            <w:r w:rsidRPr="00C85C98">
              <w:rPr>
                <w:rFonts w:ascii="Arial" w:hAnsi="Arial" w:cs="Arial"/>
                <w:sz w:val="22"/>
                <w:szCs w:val="22"/>
              </w:rPr>
              <w:t>Governor’s Office of Indian Affairs</w:t>
            </w:r>
          </w:p>
        </w:tc>
      </w:tr>
    </w:tbl>
    <w:p w:rsidR="00A9511A" w:rsidRPr="003C5C2C" w:rsidRDefault="00A9511A" w:rsidP="001F13B4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E16B1A" w:rsidRPr="00CB4B95" w:rsidRDefault="001F13B4" w:rsidP="00E16B1A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B4B95">
        <w:rPr>
          <w:rFonts w:ascii="Arial" w:hAnsi="Arial" w:cs="Arial"/>
          <w:b/>
          <w:sz w:val="24"/>
          <w:szCs w:val="24"/>
        </w:rPr>
        <w:t>Approval of Minutes</w:t>
      </w:r>
      <w:r w:rsidR="00E16B1A" w:rsidRPr="00CB4B95">
        <w:rPr>
          <w:rFonts w:ascii="Arial" w:hAnsi="Arial" w:cs="Arial"/>
          <w:b/>
          <w:sz w:val="24"/>
          <w:szCs w:val="24"/>
        </w:rPr>
        <w:t xml:space="preserve">    </w:t>
      </w:r>
    </w:p>
    <w:p w:rsidR="00E16B1A" w:rsidRPr="00CB4B95" w:rsidRDefault="00E16B1A" w:rsidP="00E16B1A">
      <w:pPr>
        <w:ind w:left="180"/>
        <w:jc w:val="both"/>
        <w:rPr>
          <w:rFonts w:ascii="Arial" w:hAnsi="Arial" w:cs="Arial"/>
          <w:sz w:val="24"/>
          <w:szCs w:val="24"/>
        </w:rPr>
      </w:pPr>
    </w:p>
    <w:p w:rsidR="00CB4B95" w:rsidRPr="00CB4B95" w:rsidRDefault="008D1AAC" w:rsidP="00E16B1A">
      <w:pPr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Vincent pointed out a typo on page 7 of the minutes.</w:t>
      </w:r>
    </w:p>
    <w:p w:rsidR="00CB4B95" w:rsidRDefault="00CB4B95" w:rsidP="00E16B1A">
      <w:pPr>
        <w:ind w:left="18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85308" w:rsidRPr="008D1AAC" w:rsidRDefault="00656B65" w:rsidP="00E16B1A">
      <w:pPr>
        <w:ind w:left="180"/>
        <w:jc w:val="both"/>
        <w:rPr>
          <w:rFonts w:ascii="Arial" w:hAnsi="Arial" w:cs="Arial"/>
          <w:sz w:val="24"/>
          <w:szCs w:val="24"/>
        </w:rPr>
      </w:pPr>
      <w:r w:rsidRPr="00656B65">
        <w:rPr>
          <w:rFonts w:ascii="Arial" w:hAnsi="Arial" w:cs="Arial"/>
          <w:sz w:val="24"/>
          <w:szCs w:val="24"/>
        </w:rPr>
        <w:t xml:space="preserve">Merrick Tassin </w:t>
      </w:r>
      <w:r w:rsidR="00E16B1A" w:rsidRPr="008D1AAC">
        <w:rPr>
          <w:rFonts w:ascii="Arial" w:hAnsi="Arial" w:cs="Arial"/>
          <w:sz w:val="24"/>
          <w:szCs w:val="24"/>
        </w:rPr>
        <w:t>made</w:t>
      </w:r>
      <w:r w:rsidR="001F13B4" w:rsidRPr="008D1AAC">
        <w:rPr>
          <w:rFonts w:ascii="Arial" w:hAnsi="Arial" w:cs="Arial"/>
          <w:sz w:val="24"/>
          <w:szCs w:val="24"/>
        </w:rPr>
        <w:t xml:space="preserve"> a motion to approve the </w:t>
      </w:r>
      <w:r w:rsidR="00CB4B95" w:rsidRPr="008D1AAC">
        <w:rPr>
          <w:rFonts w:ascii="Arial" w:hAnsi="Arial" w:cs="Arial"/>
          <w:sz w:val="24"/>
          <w:szCs w:val="24"/>
        </w:rPr>
        <w:t>July</w:t>
      </w:r>
      <w:r w:rsidR="00F03069" w:rsidRPr="008D1AAC">
        <w:rPr>
          <w:rFonts w:ascii="Arial" w:hAnsi="Arial" w:cs="Arial"/>
          <w:sz w:val="24"/>
          <w:szCs w:val="24"/>
        </w:rPr>
        <w:t xml:space="preserve"> 22</w:t>
      </w:r>
      <w:r w:rsidR="001120FE" w:rsidRPr="008D1AAC">
        <w:rPr>
          <w:rFonts w:ascii="Arial" w:hAnsi="Arial" w:cs="Arial"/>
          <w:sz w:val="24"/>
          <w:szCs w:val="24"/>
        </w:rPr>
        <w:t xml:space="preserve">, 2015 </w:t>
      </w:r>
      <w:r w:rsidR="00535DF7" w:rsidRPr="008D1AAC">
        <w:rPr>
          <w:rFonts w:ascii="Arial" w:hAnsi="Arial" w:cs="Arial"/>
          <w:sz w:val="24"/>
          <w:szCs w:val="24"/>
        </w:rPr>
        <w:t xml:space="preserve">meeting minutes. </w:t>
      </w:r>
      <w:r w:rsidR="008D1AAC" w:rsidRPr="008D1AAC">
        <w:rPr>
          <w:rFonts w:ascii="Arial" w:hAnsi="Arial" w:cs="Arial"/>
          <w:sz w:val="24"/>
          <w:szCs w:val="24"/>
        </w:rPr>
        <w:t>Sean Christian</w:t>
      </w:r>
      <w:r w:rsidR="004A348C" w:rsidRPr="008D1AAC">
        <w:rPr>
          <w:rFonts w:ascii="Arial" w:hAnsi="Arial" w:cs="Arial"/>
          <w:sz w:val="24"/>
          <w:szCs w:val="24"/>
        </w:rPr>
        <w:t xml:space="preserve"> </w:t>
      </w:r>
      <w:r w:rsidR="00535DF7" w:rsidRPr="008D1AAC">
        <w:rPr>
          <w:rFonts w:ascii="Arial" w:hAnsi="Arial" w:cs="Arial"/>
          <w:sz w:val="24"/>
          <w:szCs w:val="24"/>
        </w:rPr>
        <w:t>s</w:t>
      </w:r>
      <w:r w:rsidR="00926B3A" w:rsidRPr="008D1AAC">
        <w:rPr>
          <w:rFonts w:ascii="Arial" w:hAnsi="Arial" w:cs="Arial"/>
          <w:sz w:val="24"/>
          <w:szCs w:val="24"/>
        </w:rPr>
        <w:t xml:space="preserve">econded. </w:t>
      </w:r>
      <w:r w:rsidR="001F13B4" w:rsidRPr="008D1AAC">
        <w:rPr>
          <w:rFonts w:ascii="Arial" w:hAnsi="Arial" w:cs="Arial"/>
          <w:sz w:val="24"/>
          <w:szCs w:val="24"/>
        </w:rPr>
        <w:t xml:space="preserve">The SIEC voted unanimously to approve the minutes of the </w:t>
      </w:r>
      <w:r w:rsidR="00CB4B95" w:rsidRPr="008D1AAC">
        <w:rPr>
          <w:rFonts w:ascii="Arial" w:hAnsi="Arial" w:cs="Arial"/>
          <w:sz w:val="24"/>
          <w:szCs w:val="24"/>
        </w:rPr>
        <w:t>July 22</w:t>
      </w:r>
      <w:r w:rsidR="001120FE" w:rsidRPr="008D1AAC">
        <w:rPr>
          <w:rFonts w:ascii="Arial" w:hAnsi="Arial" w:cs="Arial"/>
          <w:sz w:val="24"/>
          <w:szCs w:val="24"/>
        </w:rPr>
        <w:t xml:space="preserve">, 2015 </w:t>
      </w:r>
      <w:r w:rsidR="001F13B4" w:rsidRPr="008D1AAC">
        <w:rPr>
          <w:rFonts w:ascii="Arial" w:hAnsi="Arial" w:cs="Arial"/>
          <w:sz w:val="24"/>
          <w:szCs w:val="24"/>
        </w:rPr>
        <w:t>meeting</w:t>
      </w:r>
      <w:r w:rsidR="008D1AAC">
        <w:rPr>
          <w:rFonts w:ascii="Arial" w:hAnsi="Arial" w:cs="Arial"/>
          <w:sz w:val="24"/>
          <w:szCs w:val="24"/>
        </w:rPr>
        <w:t xml:space="preserve"> as corrected</w:t>
      </w:r>
      <w:r w:rsidR="001F13B4" w:rsidRPr="008D1AAC">
        <w:rPr>
          <w:rFonts w:ascii="Arial" w:hAnsi="Arial" w:cs="Arial"/>
          <w:sz w:val="24"/>
          <w:szCs w:val="24"/>
        </w:rPr>
        <w:t>.</w:t>
      </w:r>
      <w:r w:rsidR="00A85308" w:rsidRPr="008D1AAC">
        <w:rPr>
          <w:rFonts w:ascii="Arial" w:hAnsi="Arial" w:cs="Arial"/>
          <w:sz w:val="24"/>
          <w:szCs w:val="24"/>
        </w:rPr>
        <w:t xml:space="preserve"> </w:t>
      </w:r>
    </w:p>
    <w:p w:rsidR="00A85308" w:rsidRPr="003C5C2C" w:rsidRDefault="00A85308" w:rsidP="00E16B1A">
      <w:pPr>
        <w:ind w:left="18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F13B4" w:rsidRPr="0010509C" w:rsidRDefault="001F13B4" w:rsidP="001F13B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0509C">
        <w:rPr>
          <w:rFonts w:ascii="Arial" w:hAnsi="Arial" w:cs="Arial"/>
          <w:b/>
          <w:sz w:val="24"/>
          <w:szCs w:val="24"/>
        </w:rPr>
        <w:t xml:space="preserve">Chairman’s Report </w:t>
      </w:r>
    </w:p>
    <w:p w:rsidR="00E05D61" w:rsidRPr="003C5C2C" w:rsidRDefault="00E05D61" w:rsidP="0008759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8D1AAC" w:rsidRDefault="0010509C" w:rsidP="0010509C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Enterprise Site in </w:t>
      </w:r>
      <w:r w:rsidR="008D1AAC" w:rsidRPr="0010509C">
        <w:rPr>
          <w:rFonts w:ascii="Arial" w:hAnsi="Arial" w:cs="Arial"/>
          <w:sz w:val="24"/>
          <w:szCs w:val="24"/>
        </w:rPr>
        <w:t>Catahoul</w:t>
      </w:r>
      <w:r>
        <w:rPr>
          <w:rFonts w:ascii="Arial" w:hAnsi="Arial" w:cs="Arial"/>
          <w:sz w:val="24"/>
          <w:szCs w:val="24"/>
        </w:rPr>
        <w:t>a Parish s</w:t>
      </w:r>
      <w:r w:rsidR="008D1AAC" w:rsidRPr="0010509C">
        <w:rPr>
          <w:rFonts w:ascii="Arial" w:hAnsi="Arial" w:cs="Arial"/>
          <w:sz w:val="24"/>
          <w:szCs w:val="24"/>
        </w:rPr>
        <w:t xml:space="preserve">hould be complete and </w:t>
      </w:r>
      <w:r>
        <w:rPr>
          <w:rFonts w:ascii="Arial" w:hAnsi="Arial" w:cs="Arial"/>
          <w:sz w:val="24"/>
          <w:szCs w:val="24"/>
        </w:rPr>
        <w:t>the T-1 is due today</w:t>
      </w:r>
      <w:r w:rsidR="008D1AAC" w:rsidRPr="0010509C">
        <w:rPr>
          <w:rFonts w:ascii="Arial" w:hAnsi="Arial" w:cs="Arial"/>
          <w:sz w:val="24"/>
          <w:szCs w:val="24"/>
        </w:rPr>
        <w:t xml:space="preserve">, frequencies have been submitted the Region 18 700MHz chairman, waiting for approval to be submitted to the FCC for licensing. </w:t>
      </w:r>
    </w:p>
    <w:p w:rsidR="0010509C" w:rsidRDefault="0010509C" w:rsidP="0010509C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10509C" w:rsidRDefault="0010509C" w:rsidP="008D1AAC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Rapides Parish site is </w:t>
      </w:r>
      <w:r w:rsidR="008D1AAC" w:rsidRPr="0010509C">
        <w:rPr>
          <w:rFonts w:ascii="Arial" w:hAnsi="Arial" w:cs="Arial"/>
          <w:sz w:val="24"/>
          <w:szCs w:val="24"/>
        </w:rPr>
        <w:t>in progress, still waiting for licenses and approvals to proceed.</w:t>
      </w:r>
    </w:p>
    <w:p w:rsidR="0010509C" w:rsidRDefault="0010509C" w:rsidP="0010509C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10509C" w:rsidRDefault="0010509C" w:rsidP="008D1AAC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Denham </w:t>
      </w:r>
      <w:r w:rsidR="008D1AAC" w:rsidRPr="0010509C">
        <w:rPr>
          <w:rFonts w:ascii="Arial" w:hAnsi="Arial" w:cs="Arial"/>
          <w:sz w:val="24"/>
          <w:szCs w:val="24"/>
        </w:rPr>
        <w:t>Springs site is moving forward. A suitable tower was located and we are negotiating for a building and lease.</w:t>
      </w:r>
    </w:p>
    <w:p w:rsidR="0010509C" w:rsidRDefault="0010509C" w:rsidP="0010509C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10509C" w:rsidRDefault="0010509C" w:rsidP="008D1AAC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 Livingston</w:t>
      </w:r>
      <w:r w:rsidR="008D1AAC" w:rsidRPr="0010509C">
        <w:rPr>
          <w:rFonts w:ascii="Arial" w:hAnsi="Arial" w:cs="Arial"/>
          <w:sz w:val="24"/>
          <w:szCs w:val="24"/>
        </w:rPr>
        <w:t xml:space="preserve"> no appropriate tower found, </w:t>
      </w:r>
      <w:r w:rsidR="0005294A">
        <w:rPr>
          <w:rFonts w:ascii="Arial" w:hAnsi="Arial" w:cs="Arial"/>
          <w:sz w:val="24"/>
          <w:szCs w:val="24"/>
        </w:rPr>
        <w:t>the Office of Technology Staff (OTS) staff are</w:t>
      </w:r>
      <w:r w:rsidR="008D1AAC" w:rsidRPr="0010509C">
        <w:rPr>
          <w:rFonts w:ascii="Arial" w:hAnsi="Arial" w:cs="Arial"/>
          <w:sz w:val="24"/>
          <w:szCs w:val="24"/>
        </w:rPr>
        <w:t xml:space="preserve"> pursuing having</w:t>
      </w:r>
      <w:r w:rsidR="0005294A">
        <w:rPr>
          <w:rFonts w:ascii="Arial" w:hAnsi="Arial" w:cs="Arial"/>
          <w:sz w:val="24"/>
          <w:szCs w:val="24"/>
        </w:rPr>
        <w:t xml:space="preserve"> a vendor build a tower and leasing to the State</w:t>
      </w:r>
      <w:r w:rsidR="008D1AAC" w:rsidRPr="0010509C">
        <w:rPr>
          <w:rFonts w:ascii="Arial" w:hAnsi="Arial" w:cs="Arial"/>
          <w:sz w:val="24"/>
          <w:szCs w:val="24"/>
        </w:rPr>
        <w:t>.</w:t>
      </w:r>
    </w:p>
    <w:p w:rsidR="0010509C" w:rsidRDefault="0010509C" w:rsidP="0010509C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10509C" w:rsidRDefault="008D1AAC" w:rsidP="008D1AAC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509C">
        <w:rPr>
          <w:rFonts w:ascii="Arial" w:hAnsi="Arial" w:cs="Arial"/>
          <w:sz w:val="24"/>
          <w:szCs w:val="24"/>
        </w:rPr>
        <w:t xml:space="preserve">Recent LWIN Interoperability activities </w:t>
      </w:r>
      <w:r w:rsidR="00F65DCC">
        <w:rPr>
          <w:rFonts w:ascii="Arial" w:hAnsi="Arial" w:cs="Arial"/>
          <w:sz w:val="24"/>
          <w:szCs w:val="24"/>
        </w:rPr>
        <w:t xml:space="preserve">and </w:t>
      </w:r>
      <w:r w:rsidRPr="0010509C">
        <w:rPr>
          <w:rFonts w:ascii="Arial" w:hAnsi="Arial" w:cs="Arial"/>
          <w:sz w:val="24"/>
          <w:szCs w:val="24"/>
        </w:rPr>
        <w:t>talk group request. Since the last meeting 109 LWIN interoperability talkgroups have b</w:t>
      </w:r>
      <w:r w:rsidR="0010509C">
        <w:rPr>
          <w:rFonts w:ascii="Arial" w:hAnsi="Arial" w:cs="Arial"/>
          <w:sz w:val="24"/>
          <w:szCs w:val="24"/>
        </w:rPr>
        <w:t xml:space="preserve">een assigned for events such as: </w:t>
      </w:r>
      <w:r w:rsidR="0005294A">
        <w:rPr>
          <w:rFonts w:ascii="Arial" w:hAnsi="Arial" w:cs="Arial"/>
          <w:sz w:val="24"/>
          <w:szCs w:val="24"/>
        </w:rPr>
        <w:t>New Orleans</w:t>
      </w:r>
      <w:r w:rsidRPr="0010509C">
        <w:rPr>
          <w:rFonts w:ascii="Arial" w:hAnsi="Arial" w:cs="Arial"/>
          <w:sz w:val="24"/>
          <w:szCs w:val="24"/>
        </w:rPr>
        <w:t xml:space="preserve"> Presidential visit</w:t>
      </w:r>
      <w:r w:rsidR="0010509C">
        <w:rPr>
          <w:rFonts w:ascii="Arial" w:hAnsi="Arial" w:cs="Arial"/>
          <w:sz w:val="24"/>
          <w:szCs w:val="24"/>
        </w:rPr>
        <w:t>, s</w:t>
      </w:r>
      <w:r w:rsidRPr="0010509C">
        <w:rPr>
          <w:rFonts w:ascii="Arial" w:hAnsi="Arial" w:cs="Arial"/>
          <w:sz w:val="24"/>
          <w:szCs w:val="24"/>
        </w:rPr>
        <w:t xml:space="preserve">everal high profile veteran and </w:t>
      </w:r>
      <w:r w:rsidR="0010509C">
        <w:rPr>
          <w:rFonts w:ascii="Arial" w:hAnsi="Arial" w:cs="Arial"/>
          <w:sz w:val="24"/>
          <w:szCs w:val="24"/>
        </w:rPr>
        <w:t>law enforcement</w:t>
      </w:r>
      <w:r w:rsidRPr="0010509C">
        <w:rPr>
          <w:rFonts w:ascii="Arial" w:hAnsi="Arial" w:cs="Arial"/>
          <w:sz w:val="24"/>
          <w:szCs w:val="24"/>
        </w:rPr>
        <w:t xml:space="preserve"> funeral details</w:t>
      </w:r>
      <w:r w:rsidR="0010509C">
        <w:rPr>
          <w:rFonts w:ascii="Arial" w:hAnsi="Arial" w:cs="Arial"/>
          <w:sz w:val="24"/>
          <w:szCs w:val="24"/>
        </w:rPr>
        <w:t xml:space="preserve">, </w:t>
      </w:r>
      <w:r w:rsidRPr="0010509C">
        <w:rPr>
          <w:rFonts w:ascii="Arial" w:hAnsi="Arial" w:cs="Arial"/>
          <w:sz w:val="24"/>
          <w:szCs w:val="24"/>
        </w:rPr>
        <w:t>LSU football</w:t>
      </w:r>
      <w:r w:rsidR="0010509C">
        <w:rPr>
          <w:rFonts w:ascii="Arial" w:hAnsi="Arial" w:cs="Arial"/>
          <w:sz w:val="24"/>
          <w:szCs w:val="24"/>
        </w:rPr>
        <w:t xml:space="preserve">, </w:t>
      </w:r>
      <w:r w:rsidRPr="0010509C">
        <w:rPr>
          <w:rFonts w:ascii="Arial" w:hAnsi="Arial" w:cs="Arial"/>
          <w:sz w:val="24"/>
          <w:szCs w:val="24"/>
        </w:rPr>
        <w:t>L</w:t>
      </w:r>
      <w:r w:rsidR="0005294A">
        <w:rPr>
          <w:rFonts w:ascii="Arial" w:hAnsi="Arial" w:cs="Arial"/>
          <w:sz w:val="24"/>
          <w:szCs w:val="24"/>
        </w:rPr>
        <w:t>ouisiana State Police</w:t>
      </w:r>
      <w:r w:rsidRPr="0010509C">
        <w:rPr>
          <w:rFonts w:ascii="Arial" w:hAnsi="Arial" w:cs="Arial"/>
          <w:sz w:val="24"/>
          <w:szCs w:val="24"/>
        </w:rPr>
        <w:t xml:space="preserve"> multi-agency interstate escort support</w:t>
      </w:r>
      <w:r w:rsidR="0010509C">
        <w:rPr>
          <w:rFonts w:ascii="Arial" w:hAnsi="Arial" w:cs="Arial"/>
          <w:sz w:val="24"/>
          <w:szCs w:val="24"/>
        </w:rPr>
        <w:t xml:space="preserve">, </w:t>
      </w:r>
      <w:r w:rsidRPr="0010509C">
        <w:rPr>
          <w:rFonts w:ascii="Arial" w:hAnsi="Arial" w:cs="Arial"/>
          <w:sz w:val="24"/>
          <w:szCs w:val="24"/>
        </w:rPr>
        <w:t>Harvest Festival in New Roads</w:t>
      </w:r>
      <w:r w:rsidR="0010509C">
        <w:rPr>
          <w:rFonts w:ascii="Arial" w:hAnsi="Arial" w:cs="Arial"/>
          <w:sz w:val="24"/>
          <w:szCs w:val="24"/>
        </w:rPr>
        <w:t xml:space="preserve">, </w:t>
      </w:r>
      <w:r w:rsidR="0005294A">
        <w:rPr>
          <w:rFonts w:ascii="Arial" w:hAnsi="Arial" w:cs="Arial"/>
          <w:sz w:val="24"/>
          <w:szCs w:val="24"/>
        </w:rPr>
        <w:t>Agriculture and Forestry</w:t>
      </w:r>
      <w:r w:rsidRPr="0010509C">
        <w:rPr>
          <w:rFonts w:ascii="Arial" w:hAnsi="Arial" w:cs="Arial"/>
          <w:sz w:val="24"/>
          <w:szCs w:val="24"/>
        </w:rPr>
        <w:t xml:space="preserve"> wildfire support</w:t>
      </w:r>
      <w:r w:rsidR="0010509C">
        <w:rPr>
          <w:rFonts w:ascii="Arial" w:hAnsi="Arial" w:cs="Arial"/>
          <w:sz w:val="24"/>
          <w:szCs w:val="24"/>
        </w:rPr>
        <w:t>, a</w:t>
      </w:r>
      <w:r w:rsidR="0005294A">
        <w:rPr>
          <w:rFonts w:ascii="Arial" w:hAnsi="Arial" w:cs="Arial"/>
          <w:sz w:val="24"/>
          <w:szCs w:val="24"/>
        </w:rPr>
        <w:t>mong</w:t>
      </w:r>
      <w:r w:rsidR="0010509C">
        <w:rPr>
          <w:rFonts w:ascii="Arial" w:hAnsi="Arial" w:cs="Arial"/>
          <w:sz w:val="24"/>
          <w:szCs w:val="24"/>
        </w:rPr>
        <w:t xml:space="preserve"> others.</w:t>
      </w:r>
    </w:p>
    <w:p w:rsidR="0010509C" w:rsidRDefault="0010509C" w:rsidP="0010509C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DD4C01" w:rsidRDefault="0010509C" w:rsidP="008D1AAC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 Guilbeaux reminded the </w:t>
      </w:r>
      <w:r w:rsidR="00E46062">
        <w:rPr>
          <w:rFonts w:ascii="Arial" w:hAnsi="Arial" w:cs="Arial"/>
          <w:sz w:val="24"/>
          <w:szCs w:val="24"/>
        </w:rPr>
        <w:t xml:space="preserve">committee that </w:t>
      </w:r>
      <w:r>
        <w:rPr>
          <w:rFonts w:ascii="Arial" w:hAnsi="Arial" w:cs="Arial"/>
          <w:sz w:val="24"/>
          <w:szCs w:val="24"/>
        </w:rPr>
        <w:t>this is the last m</w:t>
      </w:r>
      <w:r w:rsidR="0005294A">
        <w:rPr>
          <w:rFonts w:ascii="Arial" w:hAnsi="Arial" w:cs="Arial"/>
          <w:sz w:val="24"/>
          <w:szCs w:val="24"/>
        </w:rPr>
        <w:t>eeting of the year and elections for new officers will be</w:t>
      </w:r>
      <w:r>
        <w:rPr>
          <w:rFonts w:ascii="Arial" w:hAnsi="Arial" w:cs="Arial"/>
          <w:sz w:val="24"/>
          <w:szCs w:val="24"/>
        </w:rPr>
        <w:t xml:space="preserve"> held </w:t>
      </w:r>
      <w:r w:rsidR="0005294A">
        <w:rPr>
          <w:rFonts w:ascii="Arial" w:hAnsi="Arial" w:cs="Arial"/>
          <w:sz w:val="24"/>
          <w:szCs w:val="24"/>
        </w:rPr>
        <w:t xml:space="preserve">at the </w:t>
      </w:r>
      <w:r>
        <w:rPr>
          <w:rFonts w:ascii="Arial" w:hAnsi="Arial" w:cs="Arial"/>
          <w:sz w:val="24"/>
          <w:szCs w:val="24"/>
        </w:rPr>
        <w:t xml:space="preserve">January </w:t>
      </w:r>
      <w:r w:rsidR="00570B84">
        <w:rPr>
          <w:rFonts w:ascii="Arial" w:hAnsi="Arial" w:cs="Arial"/>
          <w:sz w:val="24"/>
          <w:szCs w:val="24"/>
        </w:rPr>
        <w:t>meeting</w:t>
      </w:r>
      <w:r>
        <w:rPr>
          <w:rFonts w:ascii="Arial" w:hAnsi="Arial" w:cs="Arial"/>
          <w:sz w:val="24"/>
          <w:szCs w:val="24"/>
        </w:rPr>
        <w:t xml:space="preserve">. </w:t>
      </w:r>
      <w:r w:rsidR="00DD4C01">
        <w:rPr>
          <w:rFonts w:ascii="Arial" w:hAnsi="Arial" w:cs="Arial"/>
          <w:sz w:val="24"/>
          <w:szCs w:val="24"/>
        </w:rPr>
        <w:t xml:space="preserve">He will then assign new subcommittee chairman.  </w:t>
      </w:r>
      <w:r w:rsidR="00E46062">
        <w:rPr>
          <w:rFonts w:ascii="Arial" w:hAnsi="Arial" w:cs="Arial"/>
          <w:sz w:val="24"/>
          <w:szCs w:val="24"/>
        </w:rPr>
        <w:t>He encouraged</w:t>
      </w:r>
      <w:r>
        <w:rPr>
          <w:rFonts w:ascii="Arial" w:hAnsi="Arial" w:cs="Arial"/>
          <w:sz w:val="24"/>
          <w:szCs w:val="24"/>
        </w:rPr>
        <w:t xml:space="preserve"> the committee to re-familiarize themselves with the statute that created the SIEC</w:t>
      </w:r>
      <w:r w:rsidR="00DD4C01">
        <w:rPr>
          <w:rFonts w:ascii="Arial" w:hAnsi="Arial" w:cs="Arial"/>
          <w:sz w:val="24"/>
          <w:szCs w:val="24"/>
        </w:rPr>
        <w:t xml:space="preserve"> and its selection of members</w:t>
      </w:r>
      <w:r>
        <w:rPr>
          <w:rFonts w:ascii="Arial" w:hAnsi="Arial" w:cs="Arial"/>
          <w:sz w:val="24"/>
          <w:szCs w:val="24"/>
        </w:rPr>
        <w:t xml:space="preserve">. </w:t>
      </w:r>
      <w:r w:rsidR="00DD4C01">
        <w:rPr>
          <w:rFonts w:ascii="Arial" w:hAnsi="Arial" w:cs="Arial"/>
          <w:sz w:val="24"/>
          <w:szCs w:val="24"/>
        </w:rPr>
        <w:t xml:space="preserve">He encouraged everyone to notify him if they are interested in serving on a subcommittee or if they would like to be a SIEC officer or subcommittee chairman.  </w:t>
      </w:r>
    </w:p>
    <w:p w:rsidR="00DD4C01" w:rsidRDefault="00DD4C01" w:rsidP="00DD4C01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DD4C01" w:rsidRDefault="00DD4C01" w:rsidP="00DD4C01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Officer Positions:  </w:t>
      </w:r>
    </w:p>
    <w:p w:rsidR="00DD4C01" w:rsidRDefault="00DD4C01" w:rsidP="000B73F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Chairman, Christopher Guilbeaux (continuous appointment per position, in accordance with state law 29:725.6)</w:t>
      </w:r>
    </w:p>
    <w:p w:rsidR="00DD4C01" w:rsidRDefault="00DD4C01" w:rsidP="000B73F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Chairman-currently Sonya Wiley-Gremillion, Rapides Parish 911/OHSEP</w:t>
      </w:r>
    </w:p>
    <w:p w:rsidR="00DD4C01" w:rsidRDefault="00DD4C01" w:rsidP="000B73F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Secretary-currently Travis Johnson, OTS</w:t>
      </w:r>
    </w:p>
    <w:p w:rsidR="00DD4C01" w:rsidRPr="00DD4C01" w:rsidRDefault="00DD4C01" w:rsidP="000B73F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officer positions as the Chairman deems necessary</w:t>
      </w:r>
    </w:p>
    <w:p w:rsidR="00DD4C01" w:rsidRDefault="00DD4C01" w:rsidP="00DD4C0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D4C01" w:rsidRDefault="00DD4C01" w:rsidP="00DD4C01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Guilbeaux asked that regional representatives be re-</w:t>
      </w:r>
      <w:r>
        <w:rPr>
          <w:rFonts w:ascii="Arial" w:hAnsi="Arial" w:cs="Arial"/>
          <w:sz w:val="24"/>
          <w:szCs w:val="24"/>
        </w:rPr>
        <w:t>selected</w:t>
      </w:r>
      <w:r>
        <w:rPr>
          <w:rFonts w:ascii="Arial" w:hAnsi="Arial" w:cs="Arial"/>
          <w:sz w:val="24"/>
          <w:szCs w:val="24"/>
        </w:rPr>
        <w:t xml:space="preserve"> or r</w:t>
      </w:r>
      <w:r>
        <w:rPr>
          <w:rFonts w:ascii="Arial" w:hAnsi="Arial" w:cs="Arial"/>
          <w:sz w:val="24"/>
          <w:szCs w:val="24"/>
        </w:rPr>
        <w:t xml:space="preserve">eplaced by the January meeting.  </w:t>
      </w:r>
    </w:p>
    <w:p w:rsidR="00DD4C01" w:rsidRDefault="00DD4C01" w:rsidP="00DD4C01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DD4C01" w:rsidRDefault="00DD4C01" w:rsidP="00DD4C01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 Guilbeaux requested that the </w:t>
      </w:r>
      <w:r w:rsidR="00570B84">
        <w:rPr>
          <w:rFonts w:ascii="Arial" w:hAnsi="Arial" w:cs="Arial"/>
          <w:sz w:val="24"/>
          <w:szCs w:val="24"/>
        </w:rPr>
        <w:t xml:space="preserve">Policy and Planning Subcommittee Chair Bill Vincent hold a meeting </w:t>
      </w:r>
      <w:r w:rsidR="00E46062">
        <w:rPr>
          <w:rFonts w:ascii="Arial" w:hAnsi="Arial" w:cs="Arial"/>
          <w:sz w:val="24"/>
          <w:szCs w:val="24"/>
        </w:rPr>
        <w:t>to</w:t>
      </w:r>
      <w:r w:rsidR="00570B84">
        <w:rPr>
          <w:rFonts w:ascii="Arial" w:hAnsi="Arial" w:cs="Arial"/>
          <w:sz w:val="24"/>
          <w:szCs w:val="24"/>
        </w:rPr>
        <w:t xml:space="preserve"> review the </w:t>
      </w:r>
      <w:r>
        <w:rPr>
          <w:rFonts w:ascii="Arial" w:hAnsi="Arial" w:cs="Arial"/>
          <w:sz w:val="24"/>
          <w:szCs w:val="24"/>
        </w:rPr>
        <w:t xml:space="preserve">SIEC By Laws in detail and pay special attention to the </w:t>
      </w:r>
      <w:r w:rsidR="00E46062">
        <w:rPr>
          <w:rFonts w:ascii="Arial" w:hAnsi="Arial" w:cs="Arial"/>
          <w:sz w:val="24"/>
          <w:szCs w:val="24"/>
        </w:rPr>
        <w:t>r</w:t>
      </w:r>
      <w:r w:rsidR="00570B84">
        <w:rPr>
          <w:rFonts w:ascii="Arial" w:hAnsi="Arial" w:cs="Arial"/>
          <w:sz w:val="24"/>
          <w:szCs w:val="24"/>
        </w:rPr>
        <w:t>egional membership selection</w:t>
      </w:r>
      <w:r w:rsidR="00E059A9">
        <w:rPr>
          <w:rFonts w:ascii="Arial" w:hAnsi="Arial" w:cs="Arial"/>
          <w:sz w:val="24"/>
          <w:szCs w:val="24"/>
        </w:rPr>
        <w:t xml:space="preserve"> in absence of a Regional Interoperability Committee</w:t>
      </w:r>
      <w:r w:rsidR="00E46062">
        <w:rPr>
          <w:rFonts w:ascii="Arial" w:hAnsi="Arial" w:cs="Arial"/>
          <w:sz w:val="24"/>
          <w:szCs w:val="24"/>
        </w:rPr>
        <w:t xml:space="preserve"> and</w:t>
      </w:r>
      <w:r w:rsidR="00570B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add </w:t>
      </w:r>
      <w:r w:rsidR="00E059A9">
        <w:rPr>
          <w:rFonts w:ascii="Arial" w:hAnsi="Arial" w:cs="Arial"/>
          <w:sz w:val="24"/>
          <w:szCs w:val="24"/>
        </w:rPr>
        <w:t xml:space="preserve">language for </w:t>
      </w:r>
      <w:r>
        <w:rPr>
          <w:rFonts w:ascii="Arial" w:hAnsi="Arial" w:cs="Arial"/>
          <w:sz w:val="24"/>
          <w:szCs w:val="24"/>
        </w:rPr>
        <w:t xml:space="preserve">a </w:t>
      </w:r>
      <w:r w:rsidR="00570B84">
        <w:rPr>
          <w:rFonts w:ascii="Arial" w:hAnsi="Arial" w:cs="Arial"/>
          <w:sz w:val="24"/>
          <w:szCs w:val="24"/>
        </w:rPr>
        <w:t xml:space="preserve">permanent </w:t>
      </w:r>
      <w:r>
        <w:rPr>
          <w:rFonts w:ascii="Arial" w:hAnsi="Arial" w:cs="Arial"/>
          <w:sz w:val="24"/>
          <w:szCs w:val="24"/>
        </w:rPr>
        <w:t>advisory subcommittee for the b</w:t>
      </w:r>
      <w:r w:rsidR="00570B84">
        <w:rPr>
          <w:rFonts w:ascii="Arial" w:hAnsi="Arial" w:cs="Arial"/>
          <w:sz w:val="24"/>
          <w:szCs w:val="24"/>
        </w:rPr>
        <w:t xml:space="preserve">roadband </w:t>
      </w:r>
      <w:r>
        <w:rPr>
          <w:rFonts w:ascii="Arial" w:hAnsi="Arial" w:cs="Arial"/>
          <w:sz w:val="24"/>
          <w:szCs w:val="24"/>
        </w:rPr>
        <w:t>activities.</w:t>
      </w:r>
      <w:r w:rsidR="00570B84">
        <w:rPr>
          <w:rFonts w:ascii="Arial" w:hAnsi="Arial" w:cs="Arial"/>
          <w:sz w:val="24"/>
          <w:szCs w:val="24"/>
        </w:rPr>
        <w:t xml:space="preserve"> </w:t>
      </w:r>
    </w:p>
    <w:p w:rsidR="00E46062" w:rsidRDefault="00E46062" w:rsidP="00E46062">
      <w:pPr>
        <w:pStyle w:val="ListParagraph"/>
        <w:rPr>
          <w:rFonts w:ascii="Arial" w:hAnsi="Arial" w:cs="Arial"/>
          <w:sz w:val="24"/>
          <w:szCs w:val="24"/>
        </w:rPr>
      </w:pPr>
    </w:p>
    <w:p w:rsidR="00E46062" w:rsidRDefault="00E46062" w:rsidP="008D1AAC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 Guilbeaux introduced Sgt. </w:t>
      </w:r>
      <w:r w:rsidR="009B7771">
        <w:rPr>
          <w:rFonts w:ascii="Arial" w:hAnsi="Arial" w:cs="Arial"/>
          <w:sz w:val="24"/>
          <w:szCs w:val="24"/>
        </w:rPr>
        <w:t>Sean</w:t>
      </w:r>
      <w:r>
        <w:rPr>
          <w:rFonts w:ascii="Arial" w:hAnsi="Arial" w:cs="Arial"/>
          <w:sz w:val="24"/>
          <w:szCs w:val="24"/>
        </w:rPr>
        <w:t xml:space="preserve"> Beavers with the St. Tammany Parish Sheriff’s Office. </w:t>
      </w:r>
      <w:r w:rsidR="00FA14DF">
        <w:rPr>
          <w:rFonts w:ascii="Arial" w:hAnsi="Arial" w:cs="Arial"/>
          <w:sz w:val="24"/>
          <w:szCs w:val="24"/>
        </w:rPr>
        <w:t>Sgt. Beavers informed the SIEC that the St. Tammany Parish eight-site LWIN simulcast project is nearing completion. Chief Tassin reminded the committee that local users i</w:t>
      </w:r>
      <w:r w:rsidR="00497BE9">
        <w:rPr>
          <w:rFonts w:ascii="Arial" w:hAnsi="Arial" w:cs="Arial"/>
          <w:sz w:val="24"/>
          <w:szCs w:val="24"/>
        </w:rPr>
        <w:t>n St. Tammany parish funded the entire</w:t>
      </w:r>
      <w:r w:rsidR="00FA14DF">
        <w:rPr>
          <w:rFonts w:ascii="Arial" w:hAnsi="Arial" w:cs="Arial"/>
          <w:sz w:val="24"/>
          <w:szCs w:val="24"/>
        </w:rPr>
        <w:t xml:space="preserve"> project. </w:t>
      </w:r>
    </w:p>
    <w:p w:rsidR="00FA14DF" w:rsidRDefault="00FA14DF" w:rsidP="00FA14DF">
      <w:pPr>
        <w:pStyle w:val="ListParagraph"/>
        <w:rPr>
          <w:rFonts w:ascii="Arial" w:hAnsi="Arial" w:cs="Arial"/>
          <w:sz w:val="24"/>
          <w:szCs w:val="24"/>
        </w:rPr>
      </w:pPr>
    </w:p>
    <w:p w:rsidR="00FA14DF" w:rsidRPr="0010509C" w:rsidRDefault="00FA14DF" w:rsidP="008D1AAC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 Guilbeaux informed the SIEC that Terry Waggenspack with OTS Radio Communications was retiring and thanked him for his years of service to LWIN. </w:t>
      </w:r>
    </w:p>
    <w:p w:rsidR="004D1DE8" w:rsidRPr="003C5C2C" w:rsidRDefault="004D1DE8" w:rsidP="00712DB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303BFF" w:rsidRPr="00FA14DF" w:rsidRDefault="00303BFF" w:rsidP="00303BFF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A14DF">
        <w:rPr>
          <w:rFonts w:ascii="Arial" w:hAnsi="Arial" w:cs="Arial"/>
          <w:b/>
          <w:sz w:val="24"/>
          <w:szCs w:val="24"/>
        </w:rPr>
        <w:t>Statewide System Maintenance</w:t>
      </w:r>
    </w:p>
    <w:p w:rsidR="001F13B4" w:rsidRPr="00FA14DF" w:rsidRDefault="001F13B4" w:rsidP="002D56FB">
      <w:pPr>
        <w:jc w:val="both"/>
        <w:rPr>
          <w:rFonts w:ascii="Arial" w:hAnsi="Arial" w:cs="Arial"/>
          <w:b/>
          <w:sz w:val="24"/>
          <w:szCs w:val="24"/>
        </w:rPr>
      </w:pPr>
    </w:p>
    <w:p w:rsidR="002D56FB" w:rsidRPr="00FA14DF" w:rsidRDefault="004D1DE8" w:rsidP="007442C8">
      <w:pPr>
        <w:ind w:left="180"/>
        <w:jc w:val="both"/>
        <w:rPr>
          <w:rFonts w:ascii="Arial" w:hAnsi="Arial" w:cs="Arial"/>
          <w:sz w:val="24"/>
          <w:szCs w:val="24"/>
        </w:rPr>
      </w:pPr>
      <w:r w:rsidRPr="00FA14DF">
        <w:rPr>
          <w:rFonts w:ascii="Arial" w:hAnsi="Arial" w:cs="Arial"/>
          <w:sz w:val="24"/>
          <w:szCs w:val="24"/>
        </w:rPr>
        <w:t>T</w:t>
      </w:r>
      <w:r w:rsidR="00D33FBE" w:rsidRPr="00FA14DF">
        <w:rPr>
          <w:rFonts w:ascii="Arial" w:hAnsi="Arial" w:cs="Arial"/>
          <w:sz w:val="24"/>
          <w:szCs w:val="24"/>
        </w:rPr>
        <w:t xml:space="preserve">erry </w:t>
      </w:r>
      <w:r w:rsidRPr="00FA14DF">
        <w:rPr>
          <w:rFonts w:ascii="Arial" w:hAnsi="Arial" w:cs="Arial"/>
          <w:sz w:val="24"/>
          <w:szCs w:val="24"/>
        </w:rPr>
        <w:t>Waggenspack</w:t>
      </w:r>
      <w:r w:rsidR="0047319E" w:rsidRPr="00FA14DF">
        <w:rPr>
          <w:rFonts w:ascii="Arial" w:hAnsi="Arial" w:cs="Arial"/>
          <w:sz w:val="24"/>
          <w:szCs w:val="24"/>
        </w:rPr>
        <w:t xml:space="preserve"> with </w:t>
      </w:r>
      <w:r w:rsidR="005526DA" w:rsidRPr="00FA14DF">
        <w:rPr>
          <w:rFonts w:ascii="Arial" w:hAnsi="Arial" w:cs="Arial"/>
          <w:sz w:val="24"/>
          <w:szCs w:val="24"/>
        </w:rPr>
        <w:t>OTS</w:t>
      </w:r>
      <w:r w:rsidR="002D56FB" w:rsidRPr="00FA14DF">
        <w:rPr>
          <w:rFonts w:ascii="Arial" w:hAnsi="Arial" w:cs="Arial"/>
          <w:sz w:val="24"/>
          <w:szCs w:val="24"/>
        </w:rPr>
        <w:t xml:space="preserve"> </w:t>
      </w:r>
      <w:r w:rsidR="0047319E" w:rsidRPr="00FA14DF">
        <w:rPr>
          <w:rFonts w:ascii="Arial" w:hAnsi="Arial" w:cs="Arial"/>
          <w:sz w:val="24"/>
          <w:szCs w:val="24"/>
        </w:rPr>
        <w:t xml:space="preserve">Radio </w:t>
      </w:r>
      <w:r w:rsidR="005526DA" w:rsidRPr="00FA14DF">
        <w:rPr>
          <w:rFonts w:ascii="Arial" w:hAnsi="Arial" w:cs="Arial"/>
          <w:sz w:val="24"/>
          <w:szCs w:val="24"/>
        </w:rPr>
        <w:t>Communications</w:t>
      </w:r>
      <w:r w:rsidR="0047319E" w:rsidRPr="00FA14DF">
        <w:rPr>
          <w:rFonts w:ascii="Arial" w:hAnsi="Arial" w:cs="Arial"/>
          <w:sz w:val="24"/>
          <w:szCs w:val="24"/>
        </w:rPr>
        <w:t xml:space="preserve"> </w:t>
      </w:r>
      <w:r w:rsidR="002D56FB" w:rsidRPr="00FA14DF">
        <w:rPr>
          <w:rFonts w:ascii="Arial" w:hAnsi="Arial" w:cs="Arial"/>
          <w:sz w:val="24"/>
          <w:szCs w:val="24"/>
        </w:rPr>
        <w:t xml:space="preserve">provided </w:t>
      </w:r>
      <w:r w:rsidR="00E305DB" w:rsidRPr="00FA14DF">
        <w:rPr>
          <w:rFonts w:ascii="Arial" w:hAnsi="Arial" w:cs="Arial"/>
          <w:sz w:val="24"/>
          <w:szCs w:val="24"/>
        </w:rPr>
        <w:t>the</w:t>
      </w:r>
      <w:r w:rsidR="00B31ECE" w:rsidRPr="00FA14DF">
        <w:rPr>
          <w:rFonts w:ascii="Arial" w:hAnsi="Arial" w:cs="Arial"/>
          <w:sz w:val="24"/>
          <w:szCs w:val="24"/>
        </w:rPr>
        <w:t xml:space="preserve"> </w:t>
      </w:r>
      <w:r w:rsidR="002D56FB" w:rsidRPr="00FA14DF">
        <w:rPr>
          <w:rFonts w:ascii="Arial" w:hAnsi="Arial" w:cs="Arial"/>
          <w:sz w:val="24"/>
          <w:szCs w:val="24"/>
        </w:rPr>
        <w:t>LWIN System Maintenance Report.  A copy can be on the LW</w:t>
      </w:r>
      <w:r w:rsidR="00C84E6A" w:rsidRPr="00FA14DF">
        <w:rPr>
          <w:rFonts w:ascii="Arial" w:hAnsi="Arial" w:cs="Arial"/>
          <w:sz w:val="24"/>
          <w:szCs w:val="24"/>
        </w:rPr>
        <w:t>IN website</w:t>
      </w:r>
      <w:r w:rsidR="002D56FB" w:rsidRPr="00FA14DF">
        <w:rPr>
          <w:rFonts w:ascii="Arial" w:hAnsi="Arial" w:cs="Arial"/>
          <w:sz w:val="24"/>
          <w:szCs w:val="24"/>
        </w:rPr>
        <w:t>.</w:t>
      </w:r>
    </w:p>
    <w:p w:rsidR="00DD033B" w:rsidRPr="003C5C2C" w:rsidRDefault="00DD033B" w:rsidP="007442C8">
      <w:pPr>
        <w:ind w:left="18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33366" w:rsidRPr="00E51DF1" w:rsidRDefault="0047319E" w:rsidP="00B33366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51DF1">
        <w:rPr>
          <w:rFonts w:ascii="Arial" w:hAnsi="Arial" w:cs="Arial"/>
          <w:b/>
          <w:sz w:val="24"/>
          <w:szCs w:val="24"/>
        </w:rPr>
        <w:t>Subc</w:t>
      </w:r>
      <w:r w:rsidR="001F13B4" w:rsidRPr="00E51DF1">
        <w:rPr>
          <w:rFonts w:ascii="Arial" w:hAnsi="Arial" w:cs="Arial"/>
          <w:b/>
          <w:sz w:val="24"/>
          <w:szCs w:val="24"/>
        </w:rPr>
        <w:t>ommittee Reports</w:t>
      </w:r>
      <w:r w:rsidR="004D0B7C" w:rsidRPr="004D0B7C">
        <w:rPr>
          <w:rFonts w:ascii="Arial" w:hAnsi="Arial" w:cs="Arial"/>
          <w:sz w:val="24"/>
          <w:szCs w:val="24"/>
        </w:rPr>
        <w:t xml:space="preserve"> </w:t>
      </w:r>
      <w:r w:rsidR="004D0B7C">
        <w:rPr>
          <w:rFonts w:ascii="Arial" w:hAnsi="Arial" w:cs="Arial"/>
          <w:sz w:val="24"/>
          <w:szCs w:val="24"/>
        </w:rPr>
        <w:t xml:space="preserve">   </w:t>
      </w:r>
    </w:p>
    <w:p w:rsidR="00B33366" w:rsidRPr="00E51DF1" w:rsidRDefault="00B33366" w:rsidP="00B3336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903C81" w:rsidRPr="00E51DF1" w:rsidRDefault="00903C81" w:rsidP="00903C81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51DF1">
        <w:rPr>
          <w:rFonts w:ascii="Arial" w:hAnsi="Arial" w:cs="Arial"/>
          <w:sz w:val="24"/>
          <w:szCs w:val="24"/>
        </w:rPr>
        <w:t>Budget and Finance Subcommittee (BFSC)</w:t>
      </w:r>
    </w:p>
    <w:p w:rsidR="00903C81" w:rsidRPr="003C5C2C" w:rsidRDefault="00903C81" w:rsidP="00903C81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02705A" w:rsidRDefault="005834D0" w:rsidP="00656B65">
      <w:pPr>
        <w:ind w:left="720"/>
        <w:rPr>
          <w:rFonts w:ascii="Arial" w:hAnsi="Arial" w:cs="Arial"/>
          <w:sz w:val="24"/>
          <w:szCs w:val="24"/>
        </w:rPr>
      </w:pPr>
      <w:r w:rsidRPr="00E51DF1">
        <w:rPr>
          <w:rFonts w:ascii="Arial" w:hAnsi="Arial" w:cs="Arial"/>
          <w:sz w:val="24"/>
          <w:szCs w:val="24"/>
        </w:rPr>
        <w:t xml:space="preserve">Christina Dayries </w:t>
      </w:r>
      <w:r w:rsidR="00963F3D" w:rsidRPr="00E51DF1">
        <w:rPr>
          <w:rFonts w:ascii="Arial" w:hAnsi="Arial" w:cs="Arial"/>
          <w:sz w:val="24"/>
          <w:szCs w:val="24"/>
        </w:rPr>
        <w:t>advised</w:t>
      </w:r>
      <w:r w:rsidRPr="00E51DF1">
        <w:rPr>
          <w:rFonts w:ascii="Arial" w:hAnsi="Arial" w:cs="Arial"/>
          <w:sz w:val="24"/>
          <w:szCs w:val="24"/>
        </w:rPr>
        <w:t xml:space="preserve"> </w:t>
      </w:r>
      <w:r w:rsidR="003E3062" w:rsidRPr="00E51DF1">
        <w:rPr>
          <w:rFonts w:ascii="Arial" w:hAnsi="Arial" w:cs="Arial"/>
          <w:sz w:val="24"/>
          <w:szCs w:val="24"/>
        </w:rPr>
        <w:t xml:space="preserve">the committee </w:t>
      </w:r>
      <w:r w:rsidRPr="00E51DF1">
        <w:rPr>
          <w:rFonts w:ascii="Arial" w:hAnsi="Arial" w:cs="Arial"/>
          <w:sz w:val="24"/>
          <w:szCs w:val="24"/>
        </w:rPr>
        <w:t xml:space="preserve">on behalf of </w:t>
      </w:r>
      <w:r w:rsidR="00903C81" w:rsidRPr="00E51DF1">
        <w:rPr>
          <w:rFonts w:ascii="Arial" w:hAnsi="Arial" w:cs="Arial"/>
          <w:sz w:val="24"/>
          <w:szCs w:val="24"/>
        </w:rPr>
        <w:t xml:space="preserve">BFSC Chairman Ricky Edwards </w:t>
      </w:r>
      <w:r w:rsidR="003E3062" w:rsidRPr="00E51DF1">
        <w:rPr>
          <w:rFonts w:ascii="Arial" w:hAnsi="Arial" w:cs="Arial"/>
          <w:sz w:val="24"/>
          <w:szCs w:val="24"/>
        </w:rPr>
        <w:t xml:space="preserve">that </w:t>
      </w:r>
      <w:r w:rsidR="00E51DF1">
        <w:rPr>
          <w:rFonts w:ascii="Arial" w:hAnsi="Arial" w:cs="Arial"/>
          <w:sz w:val="24"/>
          <w:szCs w:val="24"/>
        </w:rPr>
        <w:t xml:space="preserve">the BFSC met </w:t>
      </w:r>
      <w:r w:rsidR="00AA25FA">
        <w:rPr>
          <w:rFonts w:ascii="Arial" w:hAnsi="Arial" w:cs="Arial"/>
          <w:sz w:val="24"/>
          <w:szCs w:val="24"/>
        </w:rPr>
        <w:t>two weeks ago</w:t>
      </w:r>
      <w:r w:rsidR="00D56156">
        <w:rPr>
          <w:rFonts w:ascii="Arial" w:hAnsi="Arial" w:cs="Arial"/>
          <w:sz w:val="24"/>
          <w:szCs w:val="24"/>
        </w:rPr>
        <w:t>. T</w:t>
      </w:r>
      <w:r w:rsidR="00AA25FA">
        <w:rPr>
          <w:rFonts w:ascii="Arial" w:hAnsi="Arial" w:cs="Arial"/>
          <w:sz w:val="24"/>
          <w:szCs w:val="24"/>
        </w:rPr>
        <w:t>he subcommittee reviewed the current budget for this fi</w:t>
      </w:r>
      <w:r w:rsidR="00D56156">
        <w:rPr>
          <w:rFonts w:ascii="Arial" w:hAnsi="Arial" w:cs="Arial"/>
          <w:sz w:val="24"/>
          <w:szCs w:val="24"/>
        </w:rPr>
        <w:t>scal year and t</w:t>
      </w:r>
      <w:r w:rsidR="00F715A9">
        <w:rPr>
          <w:rFonts w:ascii="Arial" w:hAnsi="Arial" w:cs="Arial"/>
          <w:sz w:val="24"/>
          <w:szCs w:val="24"/>
        </w:rPr>
        <w:t xml:space="preserve">here are no changes. </w:t>
      </w:r>
    </w:p>
    <w:p w:rsidR="0002705A" w:rsidRDefault="0002705A" w:rsidP="00656B65">
      <w:pPr>
        <w:ind w:left="720"/>
        <w:rPr>
          <w:rFonts w:ascii="Arial" w:hAnsi="Arial" w:cs="Arial"/>
          <w:sz w:val="24"/>
          <w:szCs w:val="24"/>
        </w:rPr>
      </w:pPr>
    </w:p>
    <w:p w:rsidR="0002705A" w:rsidRDefault="00F715A9" w:rsidP="00656B6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main focus of the meeting was the fiscal year 16-17 budget. The official budget re</w:t>
      </w:r>
      <w:r w:rsidR="00D56156">
        <w:rPr>
          <w:rFonts w:ascii="Arial" w:hAnsi="Arial" w:cs="Arial"/>
          <w:sz w:val="24"/>
          <w:szCs w:val="24"/>
        </w:rPr>
        <w:t>quest will be submitted to the D</w:t>
      </w:r>
      <w:r>
        <w:rPr>
          <w:rFonts w:ascii="Arial" w:hAnsi="Arial" w:cs="Arial"/>
          <w:sz w:val="24"/>
          <w:szCs w:val="24"/>
        </w:rPr>
        <w:t xml:space="preserve">ivision of Administration </w:t>
      </w:r>
      <w:r w:rsidR="0002705A">
        <w:rPr>
          <w:rFonts w:ascii="Arial" w:hAnsi="Arial" w:cs="Arial"/>
          <w:sz w:val="24"/>
          <w:szCs w:val="24"/>
        </w:rPr>
        <w:t>by November 1, 2015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2705A" w:rsidRDefault="0002705A" w:rsidP="00656B65">
      <w:pPr>
        <w:ind w:left="720"/>
        <w:rPr>
          <w:rFonts w:ascii="Arial" w:hAnsi="Arial" w:cs="Arial"/>
          <w:sz w:val="24"/>
          <w:szCs w:val="24"/>
        </w:rPr>
      </w:pPr>
    </w:p>
    <w:p w:rsidR="0002705A" w:rsidRDefault="009959F0" w:rsidP="00656B6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request contains </w:t>
      </w:r>
      <w:r w:rsidR="0002705A">
        <w:rPr>
          <w:rFonts w:ascii="Arial" w:hAnsi="Arial" w:cs="Arial"/>
          <w:sz w:val="24"/>
          <w:szCs w:val="24"/>
        </w:rPr>
        <w:t xml:space="preserve">two increases; </w:t>
      </w:r>
    </w:p>
    <w:p w:rsidR="0002705A" w:rsidRDefault="0002705A" w:rsidP="0002705A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$</w:t>
      </w:r>
      <w:r w:rsidR="00F715A9">
        <w:rPr>
          <w:rFonts w:ascii="Arial" w:hAnsi="Arial" w:cs="Arial"/>
          <w:sz w:val="24"/>
          <w:szCs w:val="24"/>
        </w:rPr>
        <w:t>1.4 milli</w:t>
      </w:r>
      <w:r w:rsidR="00D56156">
        <w:rPr>
          <w:rFonts w:ascii="Arial" w:hAnsi="Arial" w:cs="Arial"/>
          <w:sz w:val="24"/>
          <w:szCs w:val="24"/>
        </w:rPr>
        <w:t xml:space="preserve">on increase </w:t>
      </w:r>
      <w:r w:rsidR="00F715A9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annual </w:t>
      </w:r>
      <w:r w:rsidR="00F715A9">
        <w:rPr>
          <w:rFonts w:ascii="Arial" w:hAnsi="Arial" w:cs="Arial"/>
          <w:sz w:val="24"/>
          <w:szCs w:val="24"/>
        </w:rPr>
        <w:t>system maintenance costs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02705A" w:rsidRDefault="0002705A" w:rsidP="0002705A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$</w:t>
      </w:r>
      <w:r w:rsidR="00F715A9">
        <w:rPr>
          <w:rFonts w:ascii="Arial" w:hAnsi="Arial" w:cs="Arial"/>
          <w:sz w:val="24"/>
          <w:szCs w:val="24"/>
        </w:rPr>
        <w:t xml:space="preserve">11.4 million </w:t>
      </w:r>
      <w:r>
        <w:rPr>
          <w:rFonts w:ascii="Arial" w:hAnsi="Arial" w:cs="Arial"/>
          <w:sz w:val="24"/>
          <w:szCs w:val="24"/>
        </w:rPr>
        <w:t xml:space="preserve">for the </w:t>
      </w:r>
      <w:r w:rsidR="00F715A9">
        <w:rPr>
          <w:rFonts w:ascii="Arial" w:hAnsi="Arial" w:cs="Arial"/>
          <w:sz w:val="24"/>
          <w:szCs w:val="24"/>
        </w:rPr>
        <w:t xml:space="preserve">LWIN system software upgrade. </w:t>
      </w:r>
    </w:p>
    <w:p w:rsidR="0002705A" w:rsidRDefault="0002705A" w:rsidP="0002705A">
      <w:pPr>
        <w:ind w:left="1440"/>
        <w:rPr>
          <w:rFonts w:ascii="Arial" w:hAnsi="Arial" w:cs="Arial"/>
          <w:sz w:val="24"/>
          <w:szCs w:val="24"/>
        </w:rPr>
      </w:pPr>
    </w:p>
    <w:p w:rsidR="00E51DF1" w:rsidRDefault="00F715A9" w:rsidP="0002705A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total </w:t>
      </w:r>
      <w:r w:rsidR="0002705A">
        <w:rPr>
          <w:rFonts w:ascii="Arial" w:hAnsi="Arial" w:cs="Arial"/>
          <w:sz w:val="24"/>
          <w:szCs w:val="24"/>
        </w:rPr>
        <w:t xml:space="preserve">LWIN upgrade </w:t>
      </w:r>
      <w:r>
        <w:rPr>
          <w:rFonts w:ascii="Arial" w:hAnsi="Arial" w:cs="Arial"/>
          <w:sz w:val="24"/>
          <w:szCs w:val="24"/>
        </w:rPr>
        <w:t xml:space="preserve">proposal for </w:t>
      </w:r>
      <w:r w:rsidR="0002705A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15</w:t>
      </w:r>
      <w:r w:rsidR="00212880">
        <w:rPr>
          <w:rFonts w:ascii="Arial" w:hAnsi="Arial" w:cs="Arial"/>
          <w:sz w:val="24"/>
          <w:szCs w:val="24"/>
        </w:rPr>
        <w:t>.8</w:t>
      </w:r>
      <w:r>
        <w:rPr>
          <w:rFonts w:ascii="Arial" w:hAnsi="Arial" w:cs="Arial"/>
          <w:sz w:val="24"/>
          <w:szCs w:val="24"/>
        </w:rPr>
        <w:t xml:space="preserve"> million</w:t>
      </w:r>
      <w:r w:rsidR="0002705A">
        <w:rPr>
          <w:rFonts w:ascii="Arial" w:hAnsi="Arial" w:cs="Arial"/>
          <w:sz w:val="24"/>
          <w:szCs w:val="24"/>
        </w:rPr>
        <w:t xml:space="preserve"> includes</w:t>
      </w:r>
      <w:r>
        <w:rPr>
          <w:rFonts w:ascii="Arial" w:hAnsi="Arial" w:cs="Arial"/>
          <w:sz w:val="24"/>
          <w:szCs w:val="24"/>
        </w:rPr>
        <w:t xml:space="preserve"> </w:t>
      </w:r>
      <w:r w:rsidR="0002705A">
        <w:rPr>
          <w:rFonts w:ascii="Arial" w:hAnsi="Arial" w:cs="Arial"/>
          <w:sz w:val="24"/>
          <w:szCs w:val="24"/>
        </w:rPr>
        <w:t>the software upgrade</w:t>
      </w:r>
      <w:r>
        <w:rPr>
          <w:rFonts w:ascii="Arial" w:hAnsi="Arial" w:cs="Arial"/>
          <w:sz w:val="24"/>
          <w:szCs w:val="24"/>
        </w:rPr>
        <w:t xml:space="preserve">, general purpose input-output module (GPIOM) replacement, console </w:t>
      </w:r>
      <w:r w:rsidR="00212880">
        <w:rPr>
          <w:rFonts w:ascii="Arial" w:hAnsi="Arial" w:cs="Arial"/>
          <w:sz w:val="24"/>
          <w:szCs w:val="24"/>
        </w:rPr>
        <w:t>computer</w:t>
      </w:r>
      <w:r>
        <w:rPr>
          <w:rFonts w:ascii="Arial" w:hAnsi="Arial" w:cs="Arial"/>
          <w:sz w:val="24"/>
          <w:szCs w:val="24"/>
        </w:rPr>
        <w:t xml:space="preserve"> hardware, and STR repeaters. </w:t>
      </w:r>
      <w:r w:rsidR="00212880">
        <w:rPr>
          <w:rFonts w:ascii="Arial" w:hAnsi="Arial" w:cs="Arial"/>
          <w:sz w:val="24"/>
          <w:szCs w:val="24"/>
        </w:rPr>
        <w:t xml:space="preserve">The </w:t>
      </w:r>
      <w:r w:rsidR="0002705A">
        <w:rPr>
          <w:rFonts w:ascii="Arial" w:hAnsi="Arial" w:cs="Arial"/>
          <w:sz w:val="24"/>
          <w:szCs w:val="24"/>
        </w:rPr>
        <w:t>$</w:t>
      </w:r>
      <w:r w:rsidR="00212880">
        <w:rPr>
          <w:rFonts w:ascii="Arial" w:hAnsi="Arial" w:cs="Arial"/>
          <w:sz w:val="24"/>
          <w:szCs w:val="24"/>
        </w:rPr>
        <w:t>11.4 million request only covers the system software upgrade</w:t>
      </w:r>
      <w:r w:rsidR="00D56156">
        <w:rPr>
          <w:rFonts w:ascii="Arial" w:hAnsi="Arial" w:cs="Arial"/>
          <w:sz w:val="24"/>
          <w:szCs w:val="24"/>
        </w:rPr>
        <w:t xml:space="preserve"> and installation to </w:t>
      </w:r>
      <w:r w:rsidR="0002705A">
        <w:rPr>
          <w:rFonts w:ascii="Arial" w:hAnsi="Arial" w:cs="Arial"/>
          <w:sz w:val="24"/>
          <w:szCs w:val="24"/>
        </w:rPr>
        <w:t>be completed in March 2016.  The remaining $</w:t>
      </w:r>
      <w:r w:rsidR="00212880">
        <w:rPr>
          <w:rFonts w:ascii="Arial" w:hAnsi="Arial" w:cs="Arial"/>
          <w:sz w:val="24"/>
          <w:szCs w:val="24"/>
        </w:rPr>
        <w:t xml:space="preserve">4.4 million will </w:t>
      </w:r>
      <w:r w:rsidR="0002705A">
        <w:rPr>
          <w:rFonts w:ascii="Arial" w:hAnsi="Arial" w:cs="Arial"/>
          <w:sz w:val="24"/>
          <w:szCs w:val="24"/>
        </w:rPr>
        <w:t xml:space="preserve">be submitted as part of </w:t>
      </w:r>
      <w:r w:rsidR="00212880">
        <w:rPr>
          <w:rFonts w:ascii="Arial" w:hAnsi="Arial" w:cs="Arial"/>
          <w:sz w:val="24"/>
          <w:szCs w:val="24"/>
        </w:rPr>
        <w:t>the following fiscal year</w:t>
      </w:r>
      <w:r w:rsidR="0002705A">
        <w:rPr>
          <w:rFonts w:ascii="Arial" w:hAnsi="Arial" w:cs="Arial"/>
          <w:sz w:val="24"/>
          <w:szCs w:val="24"/>
        </w:rPr>
        <w:t xml:space="preserve"> </w:t>
      </w:r>
      <w:r w:rsidR="00D56156">
        <w:rPr>
          <w:rFonts w:ascii="Arial" w:hAnsi="Arial" w:cs="Arial"/>
          <w:sz w:val="24"/>
          <w:szCs w:val="24"/>
        </w:rPr>
        <w:t>17-18 to complete the</w:t>
      </w:r>
      <w:r w:rsidR="0002705A">
        <w:rPr>
          <w:rFonts w:ascii="Arial" w:hAnsi="Arial" w:cs="Arial"/>
          <w:sz w:val="24"/>
          <w:szCs w:val="24"/>
        </w:rPr>
        <w:t xml:space="preserve"> entire LWIN upgrade/</w:t>
      </w:r>
      <w:r w:rsidR="00D56156">
        <w:rPr>
          <w:rFonts w:ascii="Arial" w:hAnsi="Arial" w:cs="Arial"/>
          <w:sz w:val="24"/>
          <w:szCs w:val="24"/>
        </w:rPr>
        <w:t xml:space="preserve"> </w:t>
      </w:r>
      <w:r w:rsidR="0002705A">
        <w:rPr>
          <w:rFonts w:ascii="Arial" w:hAnsi="Arial" w:cs="Arial"/>
          <w:sz w:val="24"/>
          <w:szCs w:val="24"/>
        </w:rPr>
        <w:t>$</w:t>
      </w:r>
      <w:r w:rsidR="00D56156">
        <w:rPr>
          <w:rFonts w:ascii="Arial" w:hAnsi="Arial" w:cs="Arial"/>
          <w:sz w:val="24"/>
          <w:szCs w:val="24"/>
        </w:rPr>
        <w:t>15.8 million</w:t>
      </w:r>
      <w:r w:rsidR="0002705A">
        <w:rPr>
          <w:rFonts w:ascii="Arial" w:hAnsi="Arial" w:cs="Arial"/>
          <w:sz w:val="24"/>
          <w:szCs w:val="24"/>
        </w:rPr>
        <w:t xml:space="preserve"> </w:t>
      </w:r>
      <w:r w:rsidR="00D56156">
        <w:rPr>
          <w:rFonts w:ascii="Arial" w:hAnsi="Arial" w:cs="Arial"/>
          <w:sz w:val="24"/>
          <w:szCs w:val="24"/>
        </w:rPr>
        <w:t>project</w:t>
      </w:r>
      <w:r w:rsidR="00212880">
        <w:rPr>
          <w:rFonts w:ascii="Arial" w:hAnsi="Arial" w:cs="Arial"/>
          <w:sz w:val="24"/>
          <w:szCs w:val="24"/>
        </w:rPr>
        <w:t xml:space="preserve">. </w:t>
      </w:r>
      <w:r w:rsidR="009959F0">
        <w:rPr>
          <w:rFonts w:ascii="Arial" w:hAnsi="Arial" w:cs="Arial"/>
          <w:sz w:val="24"/>
          <w:szCs w:val="24"/>
        </w:rPr>
        <w:t xml:space="preserve"> </w:t>
      </w:r>
    </w:p>
    <w:p w:rsidR="00032E0D" w:rsidRPr="003C5C2C" w:rsidRDefault="00032E0D" w:rsidP="00903C81">
      <w:pPr>
        <w:ind w:left="720"/>
        <w:rPr>
          <w:rFonts w:ascii="Arial" w:hAnsi="Arial" w:cs="Arial"/>
          <w:sz w:val="24"/>
          <w:szCs w:val="24"/>
          <w:highlight w:val="yellow"/>
        </w:rPr>
      </w:pPr>
    </w:p>
    <w:p w:rsidR="00903C81" w:rsidRPr="00F76803" w:rsidRDefault="00032E0D" w:rsidP="005834D0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6803">
        <w:rPr>
          <w:rFonts w:ascii="Arial" w:hAnsi="Arial" w:cs="Arial"/>
          <w:sz w:val="24"/>
          <w:szCs w:val="24"/>
        </w:rPr>
        <w:t xml:space="preserve">Policy </w:t>
      </w:r>
      <w:r w:rsidR="001364ED" w:rsidRPr="00F76803">
        <w:rPr>
          <w:rFonts w:ascii="Arial" w:hAnsi="Arial" w:cs="Arial"/>
          <w:sz w:val="24"/>
          <w:szCs w:val="24"/>
        </w:rPr>
        <w:t>and Planning Subcommittee (PPSC)</w:t>
      </w:r>
    </w:p>
    <w:p w:rsidR="00F76803" w:rsidRPr="003C5C2C" w:rsidRDefault="00F76803" w:rsidP="00F76803">
      <w:pPr>
        <w:ind w:left="72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364ED" w:rsidRPr="00F76803" w:rsidRDefault="00F76803" w:rsidP="00F76803">
      <w:pPr>
        <w:ind w:left="720"/>
        <w:rPr>
          <w:rFonts w:ascii="Arial" w:hAnsi="Arial" w:cs="Arial"/>
          <w:sz w:val="24"/>
          <w:szCs w:val="24"/>
        </w:rPr>
      </w:pPr>
      <w:r w:rsidRPr="00F76803">
        <w:rPr>
          <w:rFonts w:ascii="Arial" w:hAnsi="Arial" w:cs="Arial"/>
          <w:sz w:val="24"/>
          <w:szCs w:val="24"/>
        </w:rPr>
        <w:t>PPSC Chairman Bill Vincent informed the committee that the subcommittee will be meeting as requested and will have recommendations at the January</w:t>
      </w:r>
      <w:r>
        <w:rPr>
          <w:rFonts w:ascii="Arial" w:hAnsi="Arial" w:cs="Arial"/>
          <w:sz w:val="24"/>
          <w:szCs w:val="24"/>
        </w:rPr>
        <w:t xml:space="preserve"> 2016 meeting</w:t>
      </w:r>
      <w:r w:rsidRPr="00F76803">
        <w:rPr>
          <w:rFonts w:ascii="Arial" w:hAnsi="Arial" w:cs="Arial"/>
          <w:sz w:val="24"/>
          <w:szCs w:val="24"/>
        </w:rPr>
        <w:t xml:space="preserve"> concerning </w:t>
      </w:r>
      <w:r>
        <w:rPr>
          <w:rFonts w:ascii="Arial" w:hAnsi="Arial" w:cs="Arial"/>
          <w:sz w:val="24"/>
          <w:szCs w:val="24"/>
        </w:rPr>
        <w:t>the Bylaws and any other updates necessary</w:t>
      </w:r>
      <w:r w:rsidRPr="00F76803">
        <w:rPr>
          <w:rFonts w:ascii="Arial" w:hAnsi="Arial" w:cs="Arial"/>
          <w:sz w:val="24"/>
          <w:szCs w:val="24"/>
        </w:rPr>
        <w:t xml:space="preserve">. </w:t>
      </w:r>
    </w:p>
    <w:p w:rsidR="00F76803" w:rsidRPr="003C5C2C" w:rsidRDefault="00F76803" w:rsidP="00F76803">
      <w:pPr>
        <w:ind w:left="360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33366" w:rsidRPr="00F76803" w:rsidRDefault="0047319E" w:rsidP="00B33366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6803">
        <w:rPr>
          <w:rFonts w:ascii="Arial" w:hAnsi="Arial" w:cs="Arial"/>
          <w:sz w:val="24"/>
          <w:szCs w:val="24"/>
        </w:rPr>
        <w:t>Technical Subc</w:t>
      </w:r>
      <w:r w:rsidR="00B33366" w:rsidRPr="00F76803">
        <w:rPr>
          <w:rFonts w:ascii="Arial" w:hAnsi="Arial" w:cs="Arial"/>
          <w:sz w:val="24"/>
          <w:szCs w:val="24"/>
        </w:rPr>
        <w:t xml:space="preserve">ommittee </w:t>
      </w:r>
      <w:r w:rsidR="006636B7" w:rsidRPr="00F76803">
        <w:rPr>
          <w:rFonts w:ascii="Arial" w:hAnsi="Arial" w:cs="Arial"/>
          <w:sz w:val="24"/>
          <w:szCs w:val="24"/>
        </w:rPr>
        <w:t>(TSC)</w:t>
      </w:r>
    </w:p>
    <w:p w:rsidR="001B2BCF" w:rsidRPr="003C5C2C" w:rsidRDefault="001B2BCF" w:rsidP="001B2BCF">
      <w:pPr>
        <w:ind w:left="72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62018" w:rsidRDefault="00F76803" w:rsidP="00CA04DE">
      <w:pPr>
        <w:ind w:left="720"/>
        <w:rPr>
          <w:rFonts w:ascii="Arial" w:hAnsi="Arial" w:cs="Arial"/>
          <w:sz w:val="24"/>
          <w:szCs w:val="24"/>
        </w:rPr>
      </w:pPr>
      <w:r w:rsidRPr="00F76803">
        <w:rPr>
          <w:rFonts w:ascii="Arial" w:hAnsi="Arial" w:cs="Arial"/>
          <w:sz w:val="24"/>
          <w:szCs w:val="24"/>
        </w:rPr>
        <w:t xml:space="preserve">TSC Chairman Eric Deroche reported that the TSC met earlier in the day to </w:t>
      </w:r>
      <w:r>
        <w:rPr>
          <w:rFonts w:ascii="Arial" w:hAnsi="Arial" w:cs="Arial"/>
          <w:sz w:val="24"/>
          <w:szCs w:val="24"/>
        </w:rPr>
        <w:t xml:space="preserve">discuss the Region 5 LWIN – </w:t>
      </w:r>
      <w:r w:rsidR="00C252AD" w:rsidRPr="00C252AD">
        <w:rPr>
          <w:rFonts w:ascii="Arial" w:hAnsi="Arial" w:cs="Arial"/>
          <w:sz w:val="24"/>
          <w:szCs w:val="24"/>
        </w:rPr>
        <w:t>Southeast Texas</w:t>
      </w:r>
      <w:r w:rsidR="00C252AD">
        <w:rPr>
          <w:rFonts w:ascii="Arial" w:hAnsi="Arial" w:cs="Arial"/>
          <w:sz w:val="24"/>
          <w:szCs w:val="24"/>
        </w:rPr>
        <w:t xml:space="preserve"> Regional Radio System (SETRRS)</w:t>
      </w:r>
      <w:r>
        <w:rPr>
          <w:rFonts w:ascii="Arial" w:hAnsi="Arial" w:cs="Arial"/>
          <w:sz w:val="24"/>
          <w:szCs w:val="24"/>
        </w:rPr>
        <w:t xml:space="preserve"> radio patch old business item. </w:t>
      </w:r>
      <w:r w:rsidR="00CA04DE">
        <w:rPr>
          <w:rFonts w:ascii="Arial" w:hAnsi="Arial" w:cs="Arial"/>
          <w:sz w:val="24"/>
          <w:szCs w:val="24"/>
        </w:rPr>
        <w:t xml:space="preserve">After review, the TSC recommends approving this patch request. </w:t>
      </w:r>
      <w:r>
        <w:rPr>
          <w:rFonts w:ascii="Arial" w:hAnsi="Arial" w:cs="Arial"/>
          <w:sz w:val="24"/>
          <w:szCs w:val="24"/>
        </w:rPr>
        <w:t>OTS Radio Communications will continue working</w:t>
      </w:r>
      <w:r w:rsidR="00CA04DE">
        <w:rPr>
          <w:rFonts w:ascii="Arial" w:hAnsi="Arial" w:cs="Arial"/>
          <w:sz w:val="24"/>
          <w:szCs w:val="24"/>
        </w:rPr>
        <w:t xml:space="preserve"> with the Region 5</w:t>
      </w:r>
      <w:r>
        <w:rPr>
          <w:rFonts w:ascii="Arial" w:hAnsi="Arial" w:cs="Arial"/>
          <w:sz w:val="24"/>
          <w:szCs w:val="24"/>
        </w:rPr>
        <w:t xml:space="preserve"> and Texas representatives to complete the project. </w:t>
      </w:r>
    </w:p>
    <w:p w:rsidR="00CA04DE" w:rsidRDefault="00CA04DE" w:rsidP="00CA04DE">
      <w:pPr>
        <w:ind w:left="720"/>
        <w:rPr>
          <w:rFonts w:ascii="Arial" w:hAnsi="Arial" w:cs="Arial"/>
          <w:sz w:val="24"/>
          <w:szCs w:val="24"/>
        </w:rPr>
      </w:pPr>
    </w:p>
    <w:p w:rsidR="00CA04DE" w:rsidRDefault="00CA04DE" w:rsidP="00CA04D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PPSC Chairman Bill Vincent stated that this was brought before the committee to comply with LWIN Policy 00</w:t>
      </w:r>
      <w:r w:rsidR="00E12F8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 Network Patching Policy, w</w:t>
      </w:r>
      <w:r w:rsidR="00E12F88">
        <w:rPr>
          <w:rFonts w:ascii="Arial" w:hAnsi="Arial" w:cs="Arial"/>
          <w:sz w:val="24"/>
          <w:szCs w:val="24"/>
        </w:rPr>
        <w:t xml:space="preserve">hich requires permanent patches to be approved by the SIEC. </w:t>
      </w:r>
    </w:p>
    <w:p w:rsidR="00203F72" w:rsidRDefault="00203F72" w:rsidP="00CA04DE">
      <w:pPr>
        <w:ind w:left="720"/>
        <w:rPr>
          <w:rFonts w:ascii="Arial" w:hAnsi="Arial" w:cs="Arial"/>
          <w:sz w:val="24"/>
          <w:szCs w:val="24"/>
        </w:rPr>
      </w:pPr>
    </w:p>
    <w:p w:rsidR="00203F72" w:rsidRPr="00CA04DE" w:rsidRDefault="00C252AD" w:rsidP="00CA04D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Aaron Miller moved</w:t>
      </w:r>
      <w:r w:rsidR="00203F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 w:rsidR="00203F72">
        <w:rPr>
          <w:rFonts w:ascii="Arial" w:hAnsi="Arial" w:cs="Arial"/>
          <w:sz w:val="24"/>
          <w:szCs w:val="24"/>
        </w:rPr>
        <w:t>approve the permane</w:t>
      </w:r>
      <w:r>
        <w:rPr>
          <w:rFonts w:ascii="Arial" w:hAnsi="Arial" w:cs="Arial"/>
          <w:sz w:val="24"/>
          <w:szCs w:val="24"/>
        </w:rPr>
        <w:t xml:space="preserve">nt patch between LWIN and the </w:t>
      </w:r>
      <w:r w:rsidRPr="00C252AD">
        <w:rPr>
          <w:rFonts w:ascii="Arial" w:hAnsi="Arial" w:cs="Arial"/>
          <w:sz w:val="24"/>
          <w:szCs w:val="24"/>
        </w:rPr>
        <w:t>SETRRS</w:t>
      </w:r>
      <w:r>
        <w:rPr>
          <w:rFonts w:ascii="Arial" w:hAnsi="Arial" w:cs="Arial"/>
          <w:sz w:val="24"/>
          <w:szCs w:val="24"/>
        </w:rPr>
        <w:t xml:space="preserve"> in accordance with Policy 006. Sonya Wiley-Gremillion seconded the motion. The </w:t>
      </w:r>
      <w:r w:rsidR="00C64BC2">
        <w:rPr>
          <w:rFonts w:ascii="Arial" w:hAnsi="Arial" w:cs="Arial"/>
          <w:sz w:val="24"/>
          <w:szCs w:val="24"/>
        </w:rPr>
        <w:t xml:space="preserve">SIEC voted unanimously to approve the motion. </w:t>
      </w:r>
    </w:p>
    <w:p w:rsidR="00062018" w:rsidRPr="003C5C2C" w:rsidRDefault="00062018" w:rsidP="005A584F">
      <w:pPr>
        <w:rPr>
          <w:rFonts w:ascii="Arial" w:hAnsi="Arial" w:cs="Arial"/>
          <w:sz w:val="24"/>
          <w:szCs w:val="24"/>
          <w:highlight w:val="yellow"/>
        </w:rPr>
      </w:pPr>
    </w:p>
    <w:p w:rsidR="0047319E" w:rsidRPr="00C33512" w:rsidRDefault="0047319E" w:rsidP="0047319E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33512">
        <w:rPr>
          <w:rFonts w:ascii="Arial" w:hAnsi="Arial" w:cs="Arial"/>
          <w:sz w:val="24"/>
          <w:szCs w:val="24"/>
        </w:rPr>
        <w:t>Broadband Subcommittee</w:t>
      </w:r>
      <w:r w:rsidR="006636B7" w:rsidRPr="00C33512">
        <w:rPr>
          <w:rFonts w:ascii="Arial" w:hAnsi="Arial" w:cs="Arial"/>
          <w:sz w:val="24"/>
          <w:szCs w:val="24"/>
        </w:rPr>
        <w:t xml:space="preserve"> (BSC)</w:t>
      </w:r>
    </w:p>
    <w:p w:rsidR="0047319E" w:rsidRPr="003C5C2C" w:rsidRDefault="0047319E" w:rsidP="0047319E">
      <w:pPr>
        <w:ind w:left="72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9730F" w:rsidRPr="00C33512" w:rsidRDefault="00AA2CE3" w:rsidP="003661CF">
      <w:pPr>
        <w:ind w:left="720"/>
        <w:rPr>
          <w:rFonts w:ascii="Arial" w:hAnsi="Arial" w:cs="Arial"/>
          <w:sz w:val="24"/>
          <w:szCs w:val="24"/>
        </w:rPr>
      </w:pPr>
      <w:r w:rsidRPr="00C33512">
        <w:rPr>
          <w:rFonts w:ascii="Arial" w:hAnsi="Arial" w:cs="Arial"/>
          <w:sz w:val="24"/>
          <w:szCs w:val="24"/>
        </w:rPr>
        <w:t xml:space="preserve">BSC Chairman </w:t>
      </w:r>
      <w:r w:rsidR="008818EF" w:rsidRPr="00C33512">
        <w:rPr>
          <w:rFonts w:ascii="Arial" w:hAnsi="Arial" w:cs="Arial"/>
          <w:sz w:val="24"/>
          <w:szCs w:val="24"/>
        </w:rPr>
        <w:t>LTC Adam</w:t>
      </w:r>
      <w:r w:rsidRPr="00C33512">
        <w:rPr>
          <w:rFonts w:ascii="Arial" w:hAnsi="Arial" w:cs="Arial"/>
          <w:sz w:val="24"/>
          <w:szCs w:val="24"/>
        </w:rPr>
        <w:t xml:space="preserve"> </w:t>
      </w:r>
      <w:r w:rsidR="00C33512" w:rsidRPr="00C33512">
        <w:rPr>
          <w:rFonts w:ascii="Arial" w:hAnsi="Arial" w:cs="Arial"/>
          <w:sz w:val="24"/>
          <w:szCs w:val="24"/>
        </w:rPr>
        <w:t xml:space="preserve">White </w:t>
      </w:r>
      <w:r w:rsidRPr="00C33512">
        <w:rPr>
          <w:rFonts w:ascii="Arial" w:hAnsi="Arial" w:cs="Arial"/>
          <w:sz w:val="24"/>
          <w:szCs w:val="24"/>
        </w:rPr>
        <w:t>provide</w:t>
      </w:r>
      <w:r w:rsidR="008818EF" w:rsidRPr="00C33512">
        <w:rPr>
          <w:rFonts w:ascii="Arial" w:hAnsi="Arial" w:cs="Arial"/>
          <w:sz w:val="24"/>
          <w:szCs w:val="24"/>
        </w:rPr>
        <w:t>d</w:t>
      </w:r>
      <w:r w:rsidRPr="00C33512">
        <w:rPr>
          <w:rFonts w:ascii="Arial" w:hAnsi="Arial" w:cs="Arial"/>
          <w:sz w:val="24"/>
          <w:szCs w:val="24"/>
        </w:rPr>
        <w:t xml:space="preserve"> the following report</w:t>
      </w:r>
      <w:r w:rsidR="008C0493" w:rsidRPr="00C33512">
        <w:rPr>
          <w:rFonts w:ascii="Arial" w:hAnsi="Arial" w:cs="Arial"/>
          <w:sz w:val="24"/>
          <w:szCs w:val="24"/>
        </w:rPr>
        <w:t>.</w:t>
      </w:r>
      <w:r w:rsidR="006B49AC" w:rsidRPr="00C33512">
        <w:rPr>
          <w:rFonts w:ascii="Arial" w:hAnsi="Arial" w:cs="Arial"/>
          <w:sz w:val="24"/>
          <w:szCs w:val="24"/>
        </w:rPr>
        <w:t xml:space="preserve"> </w:t>
      </w:r>
    </w:p>
    <w:p w:rsidR="006B49AC" w:rsidRPr="003C5C2C" w:rsidRDefault="006B49AC" w:rsidP="003661CF">
      <w:pPr>
        <w:ind w:left="720"/>
        <w:rPr>
          <w:rFonts w:ascii="Arial" w:hAnsi="Arial" w:cs="Arial"/>
          <w:sz w:val="24"/>
          <w:szCs w:val="24"/>
          <w:highlight w:val="yellow"/>
        </w:rPr>
      </w:pPr>
    </w:p>
    <w:p w:rsidR="008818EF" w:rsidRDefault="00C33512" w:rsidP="00C33512">
      <w:pPr>
        <w:ind w:left="720"/>
        <w:rPr>
          <w:rFonts w:ascii="Arial" w:hAnsi="Arial" w:cs="Arial"/>
          <w:sz w:val="24"/>
          <w:szCs w:val="24"/>
        </w:rPr>
      </w:pPr>
      <w:r w:rsidRPr="00C33512">
        <w:rPr>
          <w:rFonts w:ascii="Arial" w:hAnsi="Arial" w:cs="Arial"/>
          <w:sz w:val="24"/>
          <w:szCs w:val="24"/>
        </w:rPr>
        <w:t>The</w:t>
      </w:r>
      <w:r w:rsidR="008818EF" w:rsidRPr="00C33512">
        <w:rPr>
          <w:rFonts w:ascii="Arial" w:hAnsi="Arial" w:cs="Arial"/>
          <w:sz w:val="24"/>
          <w:szCs w:val="24"/>
        </w:rPr>
        <w:t xml:space="preserve"> Broadband Sub Committee </w:t>
      </w:r>
      <w:r w:rsidRPr="00C33512">
        <w:rPr>
          <w:rFonts w:ascii="Arial" w:hAnsi="Arial" w:cs="Arial"/>
          <w:sz w:val="24"/>
          <w:szCs w:val="24"/>
        </w:rPr>
        <w:t>has not met since the last SIEC meeting</w:t>
      </w:r>
      <w:r>
        <w:rPr>
          <w:rFonts w:ascii="Arial" w:hAnsi="Arial" w:cs="Arial"/>
          <w:sz w:val="24"/>
          <w:szCs w:val="24"/>
        </w:rPr>
        <w:t xml:space="preserve">. LTC White asked Allison McLeary from the Louisiana FirstNet staff to provide the committee with an overview of recent Louisiana public safety broadband activities. </w:t>
      </w:r>
    </w:p>
    <w:p w:rsidR="00EF76AA" w:rsidRDefault="00EF76AA" w:rsidP="00C33512">
      <w:pPr>
        <w:ind w:left="720"/>
        <w:rPr>
          <w:rFonts w:ascii="Arial" w:hAnsi="Arial" w:cs="Arial"/>
          <w:sz w:val="24"/>
          <w:szCs w:val="24"/>
        </w:rPr>
      </w:pPr>
    </w:p>
    <w:p w:rsidR="00EF76AA" w:rsidRPr="00C33512" w:rsidRDefault="00EF76AA" w:rsidP="00C3351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Allison review the handout presented to the members on the recent outreach activities and discussed in detail the data collection project submitted to Federal Firstnet on September 30, 2015.</w:t>
      </w:r>
    </w:p>
    <w:p w:rsidR="009C5295" w:rsidRPr="003C5C2C" w:rsidRDefault="009C5295" w:rsidP="009C5295">
      <w:pPr>
        <w:ind w:left="720"/>
        <w:rPr>
          <w:rFonts w:ascii="Arial" w:hAnsi="Arial" w:cs="Arial"/>
          <w:sz w:val="24"/>
          <w:szCs w:val="24"/>
          <w:highlight w:val="yellow"/>
        </w:rPr>
      </w:pPr>
    </w:p>
    <w:p w:rsidR="001F13B4" w:rsidRPr="00D06616" w:rsidRDefault="001F13B4" w:rsidP="001F13B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06616">
        <w:rPr>
          <w:rFonts w:ascii="Arial" w:hAnsi="Arial" w:cs="Arial"/>
          <w:b/>
          <w:sz w:val="24"/>
          <w:szCs w:val="24"/>
        </w:rPr>
        <w:t>Old Business</w:t>
      </w:r>
    </w:p>
    <w:p w:rsidR="0016119A" w:rsidRPr="00D06616" w:rsidRDefault="0016119A" w:rsidP="00D06616">
      <w:pPr>
        <w:rPr>
          <w:rFonts w:ascii="Arial" w:hAnsi="Arial" w:cs="Arial"/>
          <w:sz w:val="24"/>
          <w:szCs w:val="24"/>
        </w:rPr>
      </w:pPr>
    </w:p>
    <w:p w:rsidR="0016119A" w:rsidRPr="00656B65" w:rsidRDefault="00D06616" w:rsidP="00656B65">
      <w:pPr>
        <w:ind w:left="180"/>
        <w:jc w:val="both"/>
        <w:rPr>
          <w:rFonts w:ascii="Arial" w:hAnsi="Arial" w:cs="Arial"/>
          <w:sz w:val="24"/>
          <w:szCs w:val="24"/>
        </w:rPr>
      </w:pPr>
      <w:r w:rsidRPr="00656B65">
        <w:rPr>
          <w:rFonts w:ascii="Arial" w:hAnsi="Arial" w:cs="Arial"/>
          <w:sz w:val="24"/>
          <w:szCs w:val="24"/>
        </w:rPr>
        <w:t>There was no old business</w:t>
      </w:r>
      <w:r w:rsidR="00656B65">
        <w:rPr>
          <w:rFonts w:ascii="Arial" w:hAnsi="Arial" w:cs="Arial"/>
          <w:sz w:val="24"/>
          <w:szCs w:val="24"/>
        </w:rPr>
        <w:t>.</w:t>
      </w:r>
    </w:p>
    <w:p w:rsidR="00D06616" w:rsidRPr="003C5C2C" w:rsidRDefault="00D06616" w:rsidP="00D06616">
      <w:pPr>
        <w:rPr>
          <w:rFonts w:ascii="Arial" w:hAnsi="Arial" w:cs="Arial"/>
          <w:sz w:val="24"/>
          <w:szCs w:val="24"/>
          <w:highlight w:val="yellow"/>
        </w:rPr>
      </w:pPr>
    </w:p>
    <w:p w:rsidR="005750F9" w:rsidRDefault="001F13B4" w:rsidP="00D06616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06616">
        <w:rPr>
          <w:rFonts w:ascii="Arial" w:hAnsi="Arial" w:cs="Arial"/>
          <w:b/>
          <w:sz w:val="24"/>
          <w:szCs w:val="24"/>
        </w:rPr>
        <w:t>New Business</w:t>
      </w:r>
    </w:p>
    <w:p w:rsidR="00D06616" w:rsidRDefault="00D06616" w:rsidP="00D06616">
      <w:pPr>
        <w:ind w:left="180"/>
        <w:jc w:val="both"/>
        <w:rPr>
          <w:rFonts w:ascii="Arial" w:hAnsi="Arial" w:cs="Arial"/>
          <w:b/>
          <w:sz w:val="24"/>
          <w:szCs w:val="24"/>
        </w:rPr>
      </w:pPr>
    </w:p>
    <w:p w:rsidR="00D06616" w:rsidRPr="00656B65" w:rsidRDefault="00D06616" w:rsidP="00D06616">
      <w:pPr>
        <w:ind w:left="180"/>
        <w:jc w:val="both"/>
        <w:rPr>
          <w:rFonts w:ascii="Arial" w:hAnsi="Arial" w:cs="Arial"/>
          <w:sz w:val="24"/>
          <w:szCs w:val="24"/>
        </w:rPr>
      </w:pPr>
      <w:r w:rsidRPr="00656B65">
        <w:rPr>
          <w:rFonts w:ascii="Arial" w:hAnsi="Arial" w:cs="Arial"/>
          <w:sz w:val="24"/>
          <w:szCs w:val="24"/>
        </w:rPr>
        <w:t xml:space="preserve">There was no new business. </w:t>
      </w:r>
    </w:p>
    <w:p w:rsidR="00D06616" w:rsidRPr="00D06616" w:rsidRDefault="00D06616" w:rsidP="00D06616">
      <w:pPr>
        <w:ind w:left="180"/>
        <w:jc w:val="both"/>
        <w:rPr>
          <w:rFonts w:ascii="Arial" w:hAnsi="Arial" w:cs="Arial"/>
          <w:b/>
          <w:sz w:val="24"/>
          <w:szCs w:val="24"/>
        </w:rPr>
      </w:pPr>
    </w:p>
    <w:p w:rsidR="001F13B4" w:rsidRDefault="001F13B4" w:rsidP="001F13B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06616">
        <w:rPr>
          <w:rFonts w:ascii="Arial" w:hAnsi="Arial" w:cs="Arial"/>
          <w:b/>
          <w:sz w:val="24"/>
          <w:szCs w:val="24"/>
        </w:rPr>
        <w:t>Public Comments</w:t>
      </w:r>
    </w:p>
    <w:p w:rsidR="00D06616" w:rsidRPr="00D06616" w:rsidRDefault="00D06616" w:rsidP="00D06616">
      <w:pPr>
        <w:jc w:val="both"/>
        <w:rPr>
          <w:rFonts w:ascii="Arial" w:hAnsi="Arial" w:cs="Arial"/>
          <w:b/>
          <w:sz w:val="24"/>
          <w:szCs w:val="24"/>
        </w:rPr>
      </w:pPr>
    </w:p>
    <w:p w:rsidR="008E3513" w:rsidRPr="00D06616" w:rsidRDefault="00E473B6" w:rsidP="00656B65">
      <w:pPr>
        <w:ind w:left="180"/>
        <w:jc w:val="both"/>
        <w:rPr>
          <w:rFonts w:ascii="Arial" w:hAnsi="Arial" w:cs="Arial"/>
          <w:sz w:val="24"/>
          <w:szCs w:val="24"/>
        </w:rPr>
      </w:pPr>
      <w:r w:rsidRPr="00D06616">
        <w:rPr>
          <w:rFonts w:ascii="Arial" w:hAnsi="Arial" w:cs="Arial"/>
          <w:sz w:val="24"/>
          <w:szCs w:val="24"/>
        </w:rPr>
        <w:t>There were no public comments</w:t>
      </w:r>
      <w:r w:rsidR="00283DEC" w:rsidRPr="00D06616">
        <w:rPr>
          <w:rFonts w:ascii="Arial" w:hAnsi="Arial" w:cs="Arial"/>
          <w:sz w:val="24"/>
          <w:szCs w:val="24"/>
        </w:rPr>
        <w:t xml:space="preserve">. </w:t>
      </w:r>
    </w:p>
    <w:p w:rsidR="00DA038F" w:rsidRPr="003C5C2C" w:rsidRDefault="00DA038F" w:rsidP="001F13B4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FC150E" w:rsidRPr="00656B65" w:rsidRDefault="001F13B4" w:rsidP="00FC150E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56B65">
        <w:rPr>
          <w:rFonts w:ascii="Arial" w:hAnsi="Arial" w:cs="Arial"/>
          <w:b/>
          <w:sz w:val="24"/>
          <w:szCs w:val="24"/>
        </w:rPr>
        <w:t>Adj</w:t>
      </w:r>
      <w:r w:rsidR="00FC150E" w:rsidRPr="00656B65">
        <w:rPr>
          <w:rFonts w:ascii="Arial" w:hAnsi="Arial" w:cs="Arial"/>
          <w:b/>
          <w:sz w:val="24"/>
          <w:szCs w:val="24"/>
        </w:rPr>
        <w:t>ournment</w:t>
      </w:r>
    </w:p>
    <w:p w:rsidR="007442C8" w:rsidRPr="003C5C2C" w:rsidRDefault="007442C8" w:rsidP="001F13B4">
      <w:pPr>
        <w:ind w:left="18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C150E" w:rsidRPr="00D06616" w:rsidRDefault="00CF0170" w:rsidP="00A63705">
      <w:pPr>
        <w:ind w:left="180"/>
        <w:jc w:val="both"/>
        <w:rPr>
          <w:rFonts w:ascii="Arial" w:hAnsi="Arial" w:cs="Arial"/>
          <w:sz w:val="24"/>
          <w:szCs w:val="24"/>
        </w:rPr>
      </w:pPr>
      <w:r w:rsidRPr="00D06616">
        <w:rPr>
          <w:rFonts w:ascii="Arial" w:hAnsi="Arial" w:cs="Arial"/>
          <w:sz w:val="24"/>
          <w:szCs w:val="24"/>
        </w:rPr>
        <w:t xml:space="preserve">Chairman Chris Guilbeaux </w:t>
      </w:r>
      <w:r w:rsidR="0016119A" w:rsidRPr="00D06616">
        <w:rPr>
          <w:rFonts w:ascii="Arial" w:hAnsi="Arial" w:cs="Arial"/>
          <w:sz w:val="24"/>
          <w:szCs w:val="24"/>
        </w:rPr>
        <w:t>recommended that</w:t>
      </w:r>
      <w:r w:rsidR="00D33FBE" w:rsidRPr="00D06616">
        <w:rPr>
          <w:rFonts w:ascii="Arial" w:hAnsi="Arial" w:cs="Arial"/>
          <w:sz w:val="24"/>
          <w:szCs w:val="24"/>
        </w:rPr>
        <w:t xml:space="preserve"> </w:t>
      </w:r>
      <w:r w:rsidR="00F774E5" w:rsidRPr="00D06616">
        <w:rPr>
          <w:rFonts w:ascii="Arial" w:hAnsi="Arial" w:cs="Arial"/>
          <w:sz w:val="24"/>
          <w:szCs w:val="24"/>
        </w:rPr>
        <w:t xml:space="preserve">next </w:t>
      </w:r>
      <w:r w:rsidR="006D4F5E" w:rsidRPr="00D06616">
        <w:rPr>
          <w:rFonts w:ascii="Arial" w:hAnsi="Arial" w:cs="Arial"/>
          <w:sz w:val="24"/>
          <w:szCs w:val="24"/>
        </w:rPr>
        <w:t xml:space="preserve">regular </w:t>
      </w:r>
      <w:r w:rsidR="00F65DCC">
        <w:rPr>
          <w:rFonts w:ascii="Arial" w:hAnsi="Arial" w:cs="Arial"/>
          <w:sz w:val="24"/>
          <w:szCs w:val="24"/>
        </w:rPr>
        <w:t>meeting</w:t>
      </w:r>
      <w:r w:rsidR="00F774E5" w:rsidRPr="00D06616">
        <w:rPr>
          <w:rFonts w:ascii="Arial" w:hAnsi="Arial" w:cs="Arial"/>
          <w:sz w:val="24"/>
          <w:szCs w:val="24"/>
        </w:rPr>
        <w:t xml:space="preserve"> </w:t>
      </w:r>
      <w:r w:rsidR="0016119A" w:rsidRPr="00D06616">
        <w:rPr>
          <w:rFonts w:ascii="Arial" w:hAnsi="Arial" w:cs="Arial"/>
          <w:sz w:val="24"/>
          <w:szCs w:val="24"/>
        </w:rPr>
        <w:t xml:space="preserve">be held on </w:t>
      </w:r>
      <w:r w:rsidR="00F774E5" w:rsidRPr="00D06616">
        <w:rPr>
          <w:rFonts w:ascii="Arial" w:hAnsi="Arial" w:cs="Arial"/>
          <w:sz w:val="24"/>
          <w:szCs w:val="24"/>
        </w:rPr>
        <w:t>Wednesday</w:t>
      </w:r>
      <w:r w:rsidR="0016119A" w:rsidRPr="00D06616">
        <w:rPr>
          <w:rFonts w:ascii="Arial" w:hAnsi="Arial" w:cs="Arial"/>
          <w:sz w:val="24"/>
          <w:szCs w:val="24"/>
        </w:rPr>
        <w:t>,</w:t>
      </w:r>
      <w:r w:rsidR="00F774E5" w:rsidRPr="00D06616">
        <w:rPr>
          <w:rFonts w:ascii="Arial" w:hAnsi="Arial" w:cs="Arial"/>
          <w:sz w:val="24"/>
          <w:szCs w:val="24"/>
        </w:rPr>
        <w:t xml:space="preserve"> </w:t>
      </w:r>
      <w:r w:rsidR="00D06616" w:rsidRPr="00D06616">
        <w:rPr>
          <w:rFonts w:ascii="Arial" w:hAnsi="Arial" w:cs="Arial"/>
          <w:sz w:val="24"/>
          <w:szCs w:val="24"/>
        </w:rPr>
        <w:t>January 27</w:t>
      </w:r>
      <w:r w:rsidR="00F774E5" w:rsidRPr="00D06616">
        <w:rPr>
          <w:rFonts w:ascii="Arial" w:hAnsi="Arial" w:cs="Arial"/>
          <w:sz w:val="24"/>
          <w:szCs w:val="24"/>
        </w:rPr>
        <w:t>, 201</w:t>
      </w:r>
      <w:r w:rsidR="00D06616" w:rsidRPr="00D06616">
        <w:rPr>
          <w:rFonts w:ascii="Arial" w:hAnsi="Arial" w:cs="Arial"/>
          <w:sz w:val="24"/>
          <w:szCs w:val="24"/>
        </w:rPr>
        <w:t>6</w:t>
      </w:r>
      <w:r w:rsidR="0016119A" w:rsidRPr="00D06616">
        <w:rPr>
          <w:rFonts w:ascii="Arial" w:hAnsi="Arial" w:cs="Arial"/>
          <w:sz w:val="24"/>
          <w:szCs w:val="24"/>
        </w:rPr>
        <w:t>.  All members concurred.</w:t>
      </w:r>
    </w:p>
    <w:p w:rsidR="00EF48CB" w:rsidRPr="003C5C2C" w:rsidRDefault="00EF48CB" w:rsidP="00F774E5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A63705" w:rsidRDefault="00656B65" w:rsidP="00A63705">
      <w:pPr>
        <w:ind w:left="180"/>
        <w:jc w:val="both"/>
        <w:rPr>
          <w:rFonts w:ascii="Arial" w:hAnsi="Arial" w:cs="Arial"/>
          <w:sz w:val="24"/>
          <w:szCs w:val="24"/>
        </w:rPr>
      </w:pPr>
      <w:r w:rsidRPr="00656B65">
        <w:rPr>
          <w:rFonts w:ascii="Arial" w:hAnsi="Arial" w:cs="Arial"/>
          <w:sz w:val="24"/>
          <w:szCs w:val="24"/>
        </w:rPr>
        <w:t>Eric Deroche</w:t>
      </w:r>
      <w:r w:rsidR="0041737E" w:rsidRPr="00656B65">
        <w:rPr>
          <w:rFonts w:ascii="Arial" w:hAnsi="Arial" w:cs="Arial"/>
          <w:sz w:val="24"/>
          <w:szCs w:val="24"/>
        </w:rPr>
        <w:t xml:space="preserve"> </w:t>
      </w:r>
      <w:r w:rsidR="001F13B4" w:rsidRPr="00656B65">
        <w:rPr>
          <w:rFonts w:ascii="Arial" w:hAnsi="Arial" w:cs="Arial"/>
          <w:sz w:val="24"/>
          <w:szCs w:val="24"/>
        </w:rPr>
        <w:t xml:space="preserve">made a motion to adjourn. </w:t>
      </w:r>
      <w:r w:rsidRPr="00656B65">
        <w:rPr>
          <w:rFonts w:ascii="Arial" w:hAnsi="Arial" w:cs="Arial"/>
          <w:sz w:val="24"/>
          <w:szCs w:val="24"/>
        </w:rPr>
        <w:t xml:space="preserve">AJ Powell </w:t>
      </w:r>
      <w:r w:rsidR="001F13B4" w:rsidRPr="00656B65">
        <w:rPr>
          <w:rFonts w:ascii="Arial" w:hAnsi="Arial" w:cs="Arial"/>
          <w:sz w:val="24"/>
          <w:szCs w:val="24"/>
        </w:rPr>
        <w:t>seconded the motion. The SIEC voted unanimously to adjourn.</w:t>
      </w:r>
    </w:p>
    <w:p w:rsidR="00312AE0" w:rsidRPr="007442C8" w:rsidRDefault="00312AE0" w:rsidP="000E4C3E">
      <w:pPr>
        <w:jc w:val="both"/>
        <w:rPr>
          <w:rFonts w:ascii="Arial" w:hAnsi="Arial" w:cs="Arial"/>
          <w:sz w:val="24"/>
          <w:szCs w:val="24"/>
        </w:rPr>
      </w:pPr>
    </w:p>
    <w:sectPr w:rsidR="00312AE0" w:rsidRPr="007442C8" w:rsidSect="008E208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115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3F9" w:rsidRDefault="000B73F9">
      <w:r>
        <w:separator/>
      </w:r>
    </w:p>
  </w:endnote>
  <w:endnote w:type="continuationSeparator" w:id="0">
    <w:p w:rsidR="000B73F9" w:rsidRDefault="000B73F9">
      <w:r>
        <w:continuationSeparator/>
      </w:r>
    </w:p>
  </w:endnote>
  <w:endnote w:type="continuationNotice" w:id="1">
    <w:p w:rsidR="000B73F9" w:rsidRDefault="000B73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32D" w:rsidRDefault="001A432D">
    <w:pPr>
      <w:pStyle w:val="Footer"/>
      <w:jc w:val="center"/>
      <w:rPr>
        <w:rFonts w:ascii="Arial" w:hAnsi="Arial" w:cs="Arial"/>
        <w:sz w:val="24"/>
        <w:szCs w:val="24"/>
      </w:rPr>
    </w:pPr>
    <w:r>
      <w:rPr>
        <w:rStyle w:val="PageNumber"/>
        <w:rFonts w:ascii="Arial" w:hAnsi="Arial" w:cs="Arial"/>
        <w:sz w:val="24"/>
        <w:szCs w:val="24"/>
      </w:rPr>
      <w:fldChar w:fldCharType="begin"/>
    </w:r>
    <w:r>
      <w:rPr>
        <w:rStyle w:val="PageNumber"/>
        <w:rFonts w:ascii="Arial" w:hAnsi="Arial" w:cs="Arial"/>
        <w:sz w:val="24"/>
        <w:szCs w:val="24"/>
      </w:rPr>
      <w:instrText xml:space="preserve"> PAGE </w:instrText>
    </w:r>
    <w:r>
      <w:rPr>
        <w:rStyle w:val="PageNumber"/>
        <w:rFonts w:ascii="Arial" w:hAnsi="Arial" w:cs="Arial"/>
        <w:sz w:val="24"/>
        <w:szCs w:val="24"/>
      </w:rPr>
      <w:fldChar w:fldCharType="separate"/>
    </w:r>
    <w:r w:rsidR="001D3C9D">
      <w:rPr>
        <w:rStyle w:val="PageNumber"/>
        <w:rFonts w:ascii="Arial" w:hAnsi="Arial" w:cs="Arial"/>
        <w:noProof/>
        <w:sz w:val="24"/>
        <w:szCs w:val="24"/>
      </w:rPr>
      <w:t>5</w:t>
    </w:r>
    <w:r>
      <w:rPr>
        <w:rStyle w:val="PageNumber"/>
        <w:rFonts w:ascii="Arial" w:hAnsi="Arial" w:cs="Arial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612" w:type="dxa"/>
      <w:tblLook w:val="01E0" w:firstRow="1" w:lastRow="1" w:firstColumn="1" w:lastColumn="1" w:noHBand="0" w:noVBand="0"/>
    </w:tblPr>
    <w:tblGrid>
      <w:gridCol w:w="10080"/>
    </w:tblGrid>
    <w:tr w:rsidR="001A432D" w:rsidRPr="00F40FA2" w:rsidTr="00F40FA2">
      <w:tc>
        <w:tcPr>
          <w:tcW w:w="10080" w:type="dxa"/>
        </w:tcPr>
        <w:p w:rsidR="001A432D" w:rsidRPr="00F40FA2" w:rsidRDefault="001A432D" w:rsidP="00F40FA2">
          <w:pPr>
            <w:pStyle w:val="Footer"/>
            <w:jc w:val="center"/>
            <w:rPr>
              <w:rFonts w:ascii="Book Antiqua" w:hAnsi="Book Antiqua"/>
              <w:color w:val="003366"/>
              <w:sz w:val="22"/>
              <w:szCs w:val="22"/>
            </w:rPr>
          </w:pPr>
          <w:r w:rsidRPr="00F40FA2">
            <w:rPr>
              <w:rFonts w:ascii="Book Antiqua" w:hAnsi="Book Antiqua"/>
              <w:iCs/>
              <w:color w:val="003366"/>
              <w:sz w:val="22"/>
              <w:szCs w:val="22"/>
            </w:rPr>
            <w:t xml:space="preserve">7667 Independence Boulevard </w:t>
          </w:r>
          <w:r w:rsidRPr="00F40FA2">
            <w:rPr>
              <w:rFonts w:ascii="Book Antiqua" w:hAnsi="Book Antiqua"/>
              <w:iCs/>
              <w:color w:val="003366"/>
              <w:sz w:val="22"/>
              <w:szCs w:val="22"/>
            </w:rPr>
            <w:sym w:font="Wingdings" w:char="F09F"/>
          </w:r>
          <w:r w:rsidRPr="00F40FA2">
            <w:rPr>
              <w:rFonts w:ascii="Book Antiqua" w:hAnsi="Book Antiqua"/>
              <w:iCs/>
              <w:color w:val="003366"/>
              <w:sz w:val="22"/>
              <w:szCs w:val="22"/>
            </w:rPr>
            <w:t xml:space="preserve">  Baton Rouge, Louisiana  70806 </w:t>
          </w:r>
          <w:r w:rsidRPr="00F40FA2">
            <w:rPr>
              <w:rFonts w:ascii="Book Antiqua" w:hAnsi="Book Antiqua"/>
              <w:iCs/>
              <w:color w:val="003366"/>
              <w:sz w:val="22"/>
              <w:szCs w:val="22"/>
            </w:rPr>
            <w:sym w:font="Wingdings" w:char="F09F"/>
          </w:r>
          <w:r w:rsidRPr="00F40FA2">
            <w:rPr>
              <w:rFonts w:ascii="Book Antiqua" w:hAnsi="Book Antiqua"/>
              <w:iCs/>
              <w:color w:val="003366"/>
              <w:sz w:val="22"/>
              <w:szCs w:val="22"/>
            </w:rPr>
            <w:t xml:space="preserve"> (225) 925-7500 </w:t>
          </w:r>
          <w:r w:rsidRPr="00F40FA2">
            <w:rPr>
              <w:rFonts w:ascii="Book Antiqua" w:hAnsi="Book Antiqua"/>
              <w:iCs/>
              <w:color w:val="003366"/>
              <w:sz w:val="22"/>
              <w:szCs w:val="22"/>
            </w:rPr>
            <w:sym w:font="Wingdings" w:char="F09F"/>
          </w:r>
          <w:r w:rsidRPr="00F40FA2">
            <w:rPr>
              <w:rFonts w:ascii="Book Antiqua" w:hAnsi="Book Antiqua"/>
              <w:iCs/>
              <w:color w:val="003366"/>
              <w:sz w:val="22"/>
              <w:szCs w:val="22"/>
            </w:rPr>
            <w:t xml:space="preserve"> Fax (225) 925-7501</w:t>
          </w:r>
        </w:p>
      </w:tc>
    </w:tr>
  </w:tbl>
  <w:p w:rsidR="001A432D" w:rsidRDefault="001A432D" w:rsidP="008E20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3F9" w:rsidRDefault="000B73F9">
      <w:r>
        <w:separator/>
      </w:r>
    </w:p>
  </w:footnote>
  <w:footnote w:type="continuationSeparator" w:id="0">
    <w:p w:rsidR="000B73F9" w:rsidRDefault="000B73F9">
      <w:r>
        <w:continuationSeparator/>
      </w:r>
    </w:p>
  </w:footnote>
  <w:footnote w:type="continuationNotice" w:id="1">
    <w:p w:rsidR="000B73F9" w:rsidRDefault="000B73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32D" w:rsidRDefault="000B73F9" w:rsidP="00A759E1">
    <w:pPr>
      <w:pStyle w:val="Header"/>
      <w:tabs>
        <w:tab w:val="clear" w:pos="4320"/>
        <w:tab w:val="clear" w:pos="8640"/>
        <w:tab w:val="left" w:pos="2955"/>
      </w:tabs>
    </w:pPr>
    <w:sdt>
      <w:sdtPr>
        <w:id w:val="-1389557124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5863915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A432D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-906"/>
      <w:tblW w:w="11448" w:type="dxa"/>
      <w:tblLayout w:type="fixed"/>
      <w:tblLook w:val="01E0" w:firstRow="1" w:lastRow="1" w:firstColumn="1" w:lastColumn="1" w:noHBand="0" w:noVBand="0"/>
    </w:tblPr>
    <w:tblGrid>
      <w:gridCol w:w="2628"/>
      <w:gridCol w:w="6300"/>
      <w:gridCol w:w="2520"/>
    </w:tblGrid>
    <w:tr w:rsidR="001A432D" w:rsidRPr="00F40FA2" w:rsidTr="00F40FA2">
      <w:trPr>
        <w:trHeight w:val="1232"/>
      </w:trPr>
      <w:tc>
        <w:tcPr>
          <w:tcW w:w="2628" w:type="dxa"/>
        </w:tcPr>
        <w:p w:rsidR="001A432D" w:rsidRPr="00F40FA2" w:rsidRDefault="001A432D" w:rsidP="00F40FA2">
          <w:pPr>
            <w:tabs>
              <w:tab w:val="center" w:pos="4320"/>
              <w:tab w:val="right" w:pos="8640"/>
            </w:tabs>
            <w:rPr>
              <w:color w:val="0000FF"/>
            </w:rPr>
          </w:pPr>
        </w:p>
      </w:tc>
      <w:tc>
        <w:tcPr>
          <w:tcW w:w="6300" w:type="dxa"/>
          <w:vMerge w:val="restart"/>
        </w:tcPr>
        <w:p w:rsidR="001A432D" w:rsidRPr="00F40FA2" w:rsidRDefault="001A432D" w:rsidP="00F40FA2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06417BC4" wp14:editId="06417BC5">
                <wp:simplePos x="0" y="0"/>
                <wp:positionH relativeFrom="column">
                  <wp:posOffset>1574165</wp:posOffset>
                </wp:positionH>
                <wp:positionV relativeFrom="paragraph">
                  <wp:posOffset>66675</wp:posOffset>
                </wp:positionV>
                <wp:extent cx="666115" cy="692150"/>
                <wp:effectExtent l="19050" t="0" r="63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115" cy="69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1A432D" w:rsidRPr="00F40FA2" w:rsidRDefault="001A432D" w:rsidP="00F40FA2">
          <w:pPr>
            <w:tabs>
              <w:tab w:val="center" w:pos="4320"/>
              <w:tab w:val="right" w:pos="8640"/>
            </w:tabs>
            <w:jc w:val="center"/>
            <w:rPr>
              <w:rFonts w:ascii="Old English Text MT" w:hAnsi="Old English Text MT"/>
              <w:b/>
              <w:color w:val="003366"/>
              <w:spacing w:val="30"/>
              <w:sz w:val="20"/>
              <w:szCs w:val="20"/>
            </w:rPr>
          </w:pPr>
        </w:p>
        <w:p w:rsidR="001A432D" w:rsidRPr="00F40FA2" w:rsidRDefault="001A432D" w:rsidP="00F40FA2">
          <w:pPr>
            <w:tabs>
              <w:tab w:val="center" w:pos="4320"/>
              <w:tab w:val="right" w:pos="8640"/>
            </w:tabs>
            <w:jc w:val="center"/>
            <w:rPr>
              <w:rFonts w:ascii="Old English Text MT" w:hAnsi="Old English Text MT"/>
              <w:b/>
              <w:color w:val="003366"/>
              <w:spacing w:val="30"/>
              <w:sz w:val="20"/>
              <w:szCs w:val="20"/>
            </w:rPr>
          </w:pPr>
        </w:p>
        <w:p w:rsidR="001A432D" w:rsidRPr="00F40FA2" w:rsidRDefault="001A432D" w:rsidP="00F40FA2">
          <w:pPr>
            <w:tabs>
              <w:tab w:val="center" w:pos="4320"/>
              <w:tab w:val="right" w:pos="8640"/>
            </w:tabs>
            <w:jc w:val="center"/>
            <w:rPr>
              <w:rFonts w:ascii="Old English Text MT" w:hAnsi="Old English Text MT"/>
              <w:b/>
              <w:color w:val="003366"/>
              <w:spacing w:val="30"/>
              <w:sz w:val="20"/>
              <w:szCs w:val="20"/>
            </w:rPr>
          </w:pPr>
        </w:p>
        <w:p w:rsidR="001A432D" w:rsidRPr="00F40FA2" w:rsidRDefault="001A432D" w:rsidP="00F40FA2">
          <w:pPr>
            <w:tabs>
              <w:tab w:val="center" w:pos="4320"/>
              <w:tab w:val="right" w:pos="8640"/>
            </w:tabs>
            <w:jc w:val="center"/>
            <w:rPr>
              <w:rFonts w:ascii="Old English Text MT" w:hAnsi="Old English Text MT"/>
              <w:b/>
              <w:color w:val="003366"/>
              <w:spacing w:val="30"/>
              <w:sz w:val="20"/>
              <w:szCs w:val="20"/>
            </w:rPr>
          </w:pPr>
        </w:p>
        <w:p w:rsidR="001A432D" w:rsidRPr="00F40FA2" w:rsidRDefault="001A432D" w:rsidP="00F40FA2">
          <w:pPr>
            <w:tabs>
              <w:tab w:val="center" w:pos="4320"/>
              <w:tab w:val="right" w:pos="8640"/>
            </w:tabs>
            <w:jc w:val="center"/>
            <w:rPr>
              <w:rFonts w:ascii="Old English Text MT" w:hAnsi="Old English Text MT"/>
              <w:b/>
              <w:color w:val="003366"/>
              <w:spacing w:val="30"/>
              <w:sz w:val="40"/>
              <w:szCs w:val="40"/>
            </w:rPr>
          </w:pPr>
          <w:r w:rsidRPr="00F40FA2">
            <w:rPr>
              <w:rFonts w:ascii="Old English Text MT" w:hAnsi="Old English Text MT"/>
              <w:b/>
              <w:color w:val="003366"/>
              <w:spacing w:val="30"/>
              <w:sz w:val="40"/>
              <w:szCs w:val="40"/>
            </w:rPr>
            <w:t>State of Louisiana</w:t>
          </w:r>
        </w:p>
        <w:p w:rsidR="001A432D" w:rsidRPr="00F40FA2" w:rsidRDefault="001A432D" w:rsidP="00F40FA2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/>
              <w:bCs/>
              <w:iCs/>
              <w:color w:val="003366"/>
              <w:sz w:val="28"/>
              <w:szCs w:val="28"/>
            </w:rPr>
          </w:pPr>
          <w:r w:rsidRPr="00F40FA2">
            <w:rPr>
              <w:rFonts w:ascii="Book Antiqua" w:hAnsi="Book Antiqua"/>
              <w:bCs/>
              <w:iCs/>
              <w:color w:val="003366"/>
              <w:sz w:val="28"/>
              <w:szCs w:val="28"/>
            </w:rPr>
            <w:t>Statewide Interoperability Executive Committee</w:t>
          </w:r>
        </w:p>
        <w:p w:rsidR="001A432D" w:rsidRPr="00F40FA2" w:rsidRDefault="001A432D" w:rsidP="00F40FA2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/>
              <w:color w:val="0000FF"/>
              <w:sz w:val="16"/>
              <w:szCs w:val="16"/>
            </w:rPr>
          </w:pPr>
          <w:r w:rsidRPr="009F61E8">
            <w:rPr>
              <w:rStyle w:val="Hyperlink"/>
              <w:rFonts w:ascii="Book Antiqua" w:hAnsi="Book Antiqua"/>
              <w:sz w:val="16"/>
              <w:szCs w:val="16"/>
            </w:rPr>
            <w:t>http://gohsep.la.gov/interop.aspx</w:t>
          </w:r>
        </w:p>
        <w:p w:rsidR="001A432D" w:rsidRPr="00F40FA2" w:rsidRDefault="001A432D" w:rsidP="00F40FA2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/>
              <w:color w:val="0000FF"/>
              <w:sz w:val="16"/>
              <w:szCs w:val="16"/>
            </w:rPr>
          </w:pPr>
        </w:p>
      </w:tc>
      <w:tc>
        <w:tcPr>
          <w:tcW w:w="2520" w:type="dxa"/>
          <w:shd w:val="clear" w:color="auto" w:fill="auto"/>
        </w:tcPr>
        <w:p w:rsidR="001A432D" w:rsidRPr="00F40FA2" w:rsidRDefault="001A432D" w:rsidP="00F40FA2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sz w:val="16"/>
              <w:szCs w:val="16"/>
            </w:rPr>
          </w:pPr>
        </w:p>
        <w:p w:rsidR="001A432D" w:rsidRPr="00F40FA2" w:rsidRDefault="001A432D" w:rsidP="00F40FA2">
          <w:pPr>
            <w:tabs>
              <w:tab w:val="center" w:pos="4320"/>
              <w:tab w:val="right" w:pos="8640"/>
            </w:tabs>
            <w:jc w:val="center"/>
            <w:rPr>
              <w:color w:val="0000FF"/>
            </w:rPr>
          </w:pPr>
        </w:p>
      </w:tc>
    </w:tr>
    <w:tr w:rsidR="001A432D" w:rsidRPr="00F40FA2" w:rsidTr="00F40FA2">
      <w:trPr>
        <w:trHeight w:val="926"/>
      </w:trPr>
      <w:tc>
        <w:tcPr>
          <w:tcW w:w="2628" w:type="dxa"/>
        </w:tcPr>
        <w:p w:rsidR="001A432D" w:rsidRPr="00F40FA2" w:rsidRDefault="001A432D" w:rsidP="00F40FA2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 w:cs="Arial"/>
              <w:b/>
              <w:color w:val="003366"/>
              <w:sz w:val="16"/>
              <w:szCs w:val="16"/>
            </w:rPr>
          </w:pPr>
          <w:r w:rsidRPr="00F40FA2">
            <w:rPr>
              <w:rFonts w:ascii="Book Antiqua" w:hAnsi="Book Antiqua" w:cs="Arial"/>
              <w:b/>
              <w:color w:val="003366"/>
              <w:sz w:val="16"/>
              <w:szCs w:val="16"/>
            </w:rPr>
            <w:t>BOBBY JINDAL</w:t>
          </w:r>
        </w:p>
        <w:p w:rsidR="001A432D" w:rsidRPr="00F40FA2" w:rsidRDefault="001A432D" w:rsidP="00F40FA2">
          <w:pPr>
            <w:tabs>
              <w:tab w:val="center" w:pos="4320"/>
              <w:tab w:val="right" w:pos="8640"/>
            </w:tabs>
            <w:jc w:val="center"/>
            <w:rPr>
              <w:color w:val="0000FF"/>
            </w:rPr>
          </w:pPr>
          <w:r w:rsidRPr="00F40FA2">
            <w:rPr>
              <w:rFonts w:ascii="Book Antiqua" w:hAnsi="Book Antiqua" w:cs="Arial"/>
              <w:color w:val="003366"/>
              <w:sz w:val="16"/>
              <w:szCs w:val="16"/>
            </w:rPr>
            <w:t>GOVERNOR</w:t>
          </w:r>
        </w:p>
      </w:tc>
      <w:tc>
        <w:tcPr>
          <w:tcW w:w="6300" w:type="dxa"/>
          <w:vMerge/>
        </w:tcPr>
        <w:p w:rsidR="001A432D" w:rsidRPr="00F40FA2" w:rsidRDefault="001A432D" w:rsidP="00F40FA2">
          <w:pPr>
            <w:tabs>
              <w:tab w:val="center" w:pos="4320"/>
              <w:tab w:val="right" w:pos="8640"/>
            </w:tabs>
            <w:jc w:val="center"/>
            <w:rPr>
              <w:b/>
              <w:i/>
              <w:noProof/>
              <w:sz w:val="44"/>
              <w:szCs w:val="44"/>
            </w:rPr>
          </w:pPr>
        </w:p>
      </w:tc>
      <w:tc>
        <w:tcPr>
          <w:tcW w:w="2520" w:type="dxa"/>
          <w:shd w:val="clear" w:color="auto" w:fill="auto"/>
        </w:tcPr>
        <w:p w:rsidR="001A432D" w:rsidRPr="00F40FA2" w:rsidRDefault="001A432D" w:rsidP="00F40FA2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 w:cs="Arial"/>
              <w:b/>
              <w:color w:val="003366"/>
              <w:sz w:val="16"/>
              <w:szCs w:val="16"/>
            </w:rPr>
          </w:pPr>
          <w:r>
            <w:rPr>
              <w:rFonts w:ascii="Book Antiqua" w:hAnsi="Book Antiqua" w:cs="Arial"/>
              <w:b/>
              <w:color w:val="003366"/>
              <w:sz w:val="16"/>
              <w:szCs w:val="16"/>
            </w:rPr>
            <w:t>CHRIS GUILBEAUX</w:t>
          </w:r>
        </w:p>
        <w:p w:rsidR="001A432D" w:rsidRPr="00F40FA2" w:rsidRDefault="001A432D" w:rsidP="00F40FA2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 w:cs="Arial"/>
              <w:color w:val="003366"/>
              <w:sz w:val="16"/>
              <w:szCs w:val="16"/>
            </w:rPr>
          </w:pPr>
          <w:r w:rsidRPr="00F40FA2">
            <w:rPr>
              <w:rFonts w:ascii="Book Antiqua" w:hAnsi="Book Antiqua" w:cs="Arial"/>
              <w:color w:val="003366"/>
              <w:sz w:val="16"/>
              <w:szCs w:val="16"/>
            </w:rPr>
            <w:t>CHAIRMAN</w:t>
          </w:r>
        </w:p>
        <w:p w:rsidR="001A432D" w:rsidRPr="00F40FA2" w:rsidRDefault="001A432D" w:rsidP="00F40FA2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 w:cs="Arial"/>
              <w:color w:val="003366"/>
              <w:sz w:val="16"/>
              <w:szCs w:val="16"/>
            </w:rPr>
          </w:pPr>
        </w:p>
        <w:p w:rsidR="001A432D" w:rsidRPr="00F40FA2" w:rsidRDefault="001A432D" w:rsidP="00F40FA2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 w:cs="Arial"/>
              <w:b/>
              <w:color w:val="003366"/>
              <w:sz w:val="16"/>
              <w:szCs w:val="16"/>
            </w:rPr>
          </w:pPr>
          <w:r w:rsidRPr="00F40FA2">
            <w:rPr>
              <w:rFonts w:ascii="Book Antiqua" w:hAnsi="Book Antiqua" w:cs="Arial"/>
              <w:b/>
              <w:color w:val="003366"/>
              <w:sz w:val="16"/>
              <w:szCs w:val="16"/>
            </w:rPr>
            <w:t>SONYA WILEY-GREMILION</w:t>
          </w:r>
        </w:p>
        <w:p w:rsidR="001A432D" w:rsidRPr="00F40FA2" w:rsidRDefault="001A432D" w:rsidP="00F40FA2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sz w:val="16"/>
              <w:szCs w:val="16"/>
            </w:rPr>
          </w:pPr>
          <w:r w:rsidRPr="00F40FA2">
            <w:rPr>
              <w:rFonts w:ascii="Book Antiqua" w:hAnsi="Book Antiqua" w:cs="Arial"/>
              <w:color w:val="003366"/>
              <w:sz w:val="16"/>
              <w:szCs w:val="16"/>
            </w:rPr>
            <w:t>VICE CHAIRMAN</w:t>
          </w:r>
        </w:p>
      </w:tc>
    </w:tr>
  </w:tbl>
  <w:p w:rsidR="001A432D" w:rsidRDefault="009B7AB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863915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2015877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2015877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AB2" w:rsidRDefault="009B7AB2" w:rsidP="009B7A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39159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158.7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" o:allowincell="f" filled="f" stroked="f">
              <v:stroke joinstyle="round"/>
              <o:lock v:ext="edit" shapetype="t"/>
              <v:textbox>
                <w:txbxContent>
                  <w:p w:rsidR="009B7AB2" w:rsidRDefault="009B7AB2" w:rsidP="009B7AB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46C20"/>
    <w:multiLevelType w:val="multilevel"/>
    <w:tmpl w:val="F98C160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6D797EAA"/>
    <w:multiLevelType w:val="hybridMultilevel"/>
    <w:tmpl w:val="16ECD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45"/>
    <w:rsid w:val="000004DA"/>
    <w:rsid w:val="00007785"/>
    <w:rsid w:val="0001094B"/>
    <w:rsid w:val="00010B44"/>
    <w:rsid w:val="0001224D"/>
    <w:rsid w:val="00013815"/>
    <w:rsid w:val="000147EB"/>
    <w:rsid w:val="0001667A"/>
    <w:rsid w:val="00021493"/>
    <w:rsid w:val="00021FB7"/>
    <w:rsid w:val="000248F7"/>
    <w:rsid w:val="000268A3"/>
    <w:rsid w:val="0002705A"/>
    <w:rsid w:val="0003074B"/>
    <w:rsid w:val="00032E0D"/>
    <w:rsid w:val="00033825"/>
    <w:rsid w:val="00035A69"/>
    <w:rsid w:val="00041106"/>
    <w:rsid w:val="0004180E"/>
    <w:rsid w:val="00042E84"/>
    <w:rsid w:val="00044060"/>
    <w:rsid w:val="00044442"/>
    <w:rsid w:val="00047460"/>
    <w:rsid w:val="00047986"/>
    <w:rsid w:val="00052223"/>
    <w:rsid w:val="0005294A"/>
    <w:rsid w:val="000531E1"/>
    <w:rsid w:val="0005462B"/>
    <w:rsid w:val="00056AD0"/>
    <w:rsid w:val="00062018"/>
    <w:rsid w:val="00072A7E"/>
    <w:rsid w:val="00074D3D"/>
    <w:rsid w:val="00075E63"/>
    <w:rsid w:val="00080012"/>
    <w:rsid w:val="00087593"/>
    <w:rsid w:val="000904A2"/>
    <w:rsid w:val="00093AFB"/>
    <w:rsid w:val="0009490A"/>
    <w:rsid w:val="00094A03"/>
    <w:rsid w:val="00097853"/>
    <w:rsid w:val="00097D1C"/>
    <w:rsid w:val="000A00EA"/>
    <w:rsid w:val="000A2B8A"/>
    <w:rsid w:val="000A4082"/>
    <w:rsid w:val="000A5514"/>
    <w:rsid w:val="000A62D1"/>
    <w:rsid w:val="000A6F78"/>
    <w:rsid w:val="000B2418"/>
    <w:rsid w:val="000B73F9"/>
    <w:rsid w:val="000B7BC6"/>
    <w:rsid w:val="000B7F75"/>
    <w:rsid w:val="000C1FDB"/>
    <w:rsid w:val="000C2B9D"/>
    <w:rsid w:val="000C3F73"/>
    <w:rsid w:val="000C57D2"/>
    <w:rsid w:val="000C58E0"/>
    <w:rsid w:val="000C5D4D"/>
    <w:rsid w:val="000D65C0"/>
    <w:rsid w:val="000D6D7D"/>
    <w:rsid w:val="000D7AE7"/>
    <w:rsid w:val="000E39AE"/>
    <w:rsid w:val="000E4C3E"/>
    <w:rsid w:val="000E7762"/>
    <w:rsid w:val="000F0ACF"/>
    <w:rsid w:val="000F1634"/>
    <w:rsid w:val="000F2B2A"/>
    <w:rsid w:val="001043DE"/>
    <w:rsid w:val="0010509C"/>
    <w:rsid w:val="001053EA"/>
    <w:rsid w:val="00107C7A"/>
    <w:rsid w:val="001106AF"/>
    <w:rsid w:val="00110DAF"/>
    <w:rsid w:val="00110E65"/>
    <w:rsid w:val="001120FE"/>
    <w:rsid w:val="00113EB0"/>
    <w:rsid w:val="00114B36"/>
    <w:rsid w:val="0011590C"/>
    <w:rsid w:val="00115EB0"/>
    <w:rsid w:val="00117E29"/>
    <w:rsid w:val="0012111C"/>
    <w:rsid w:val="00124365"/>
    <w:rsid w:val="00126DA0"/>
    <w:rsid w:val="00132982"/>
    <w:rsid w:val="00133D0A"/>
    <w:rsid w:val="001364ED"/>
    <w:rsid w:val="001377DA"/>
    <w:rsid w:val="001401B0"/>
    <w:rsid w:val="00142271"/>
    <w:rsid w:val="001454B4"/>
    <w:rsid w:val="001462C5"/>
    <w:rsid w:val="00147C7F"/>
    <w:rsid w:val="001532CD"/>
    <w:rsid w:val="00154C73"/>
    <w:rsid w:val="00156E37"/>
    <w:rsid w:val="0016119A"/>
    <w:rsid w:val="00163477"/>
    <w:rsid w:val="0017120F"/>
    <w:rsid w:val="00171CE1"/>
    <w:rsid w:val="001777D4"/>
    <w:rsid w:val="001807ED"/>
    <w:rsid w:val="00181DA5"/>
    <w:rsid w:val="0018687D"/>
    <w:rsid w:val="00186A33"/>
    <w:rsid w:val="001909AC"/>
    <w:rsid w:val="00194922"/>
    <w:rsid w:val="001A1D8C"/>
    <w:rsid w:val="001A3594"/>
    <w:rsid w:val="001A432D"/>
    <w:rsid w:val="001A466D"/>
    <w:rsid w:val="001A603E"/>
    <w:rsid w:val="001B16CE"/>
    <w:rsid w:val="001B2BCF"/>
    <w:rsid w:val="001B4069"/>
    <w:rsid w:val="001B5C86"/>
    <w:rsid w:val="001B677E"/>
    <w:rsid w:val="001C2C32"/>
    <w:rsid w:val="001C2C71"/>
    <w:rsid w:val="001C3C41"/>
    <w:rsid w:val="001C6691"/>
    <w:rsid w:val="001C6E9A"/>
    <w:rsid w:val="001D19F8"/>
    <w:rsid w:val="001D1A15"/>
    <w:rsid w:val="001D1DFA"/>
    <w:rsid w:val="001D2605"/>
    <w:rsid w:val="001D3C9D"/>
    <w:rsid w:val="001D51E7"/>
    <w:rsid w:val="001D5C05"/>
    <w:rsid w:val="001D7A00"/>
    <w:rsid w:val="001E2F8C"/>
    <w:rsid w:val="001E3EBE"/>
    <w:rsid w:val="001F0705"/>
    <w:rsid w:val="001F13B4"/>
    <w:rsid w:val="001F1DE2"/>
    <w:rsid w:val="001F6A89"/>
    <w:rsid w:val="00200E69"/>
    <w:rsid w:val="00203F72"/>
    <w:rsid w:val="00204C09"/>
    <w:rsid w:val="00206801"/>
    <w:rsid w:val="00207F7C"/>
    <w:rsid w:val="00210F9D"/>
    <w:rsid w:val="00212880"/>
    <w:rsid w:val="00212DE8"/>
    <w:rsid w:val="00225487"/>
    <w:rsid w:val="00233518"/>
    <w:rsid w:val="00233E07"/>
    <w:rsid w:val="00240229"/>
    <w:rsid w:val="0024129D"/>
    <w:rsid w:val="002428CC"/>
    <w:rsid w:val="002508DE"/>
    <w:rsid w:val="002557C7"/>
    <w:rsid w:val="00256209"/>
    <w:rsid w:val="0025724B"/>
    <w:rsid w:val="00261555"/>
    <w:rsid w:val="002733A1"/>
    <w:rsid w:val="00274156"/>
    <w:rsid w:val="0027701D"/>
    <w:rsid w:val="002771B9"/>
    <w:rsid w:val="002830D8"/>
    <w:rsid w:val="00283DEC"/>
    <w:rsid w:val="00283EE6"/>
    <w:rsid w:val="00285985"/>
    <w:rsid w:val="00290284"/>
    <w:rsid w:val="00295302"/>
    <w:rsid w:val="00295D75"/>
    <w:rsid w:val="00296ADD"/>
    <w:rsid w:val="00297647"/>
    <w:rsid w:val="002B7912"/>
    <w:rsid w:val="002C58F3"/>
    <w:rsid w:val="002D182F"/>
    <w:rsid w:val="002D21CF"/>
    <w:rsid w:val="002D4E2F"/>
    <w:rsid w:val="002D4E86"/>
    <w:rsid w:val="002D56FB"/>
    <w:rsid w:val="002D5E51"/>
    <w:rsid w:val="002D7804"/>
    <w:rsid w:val="002D7BFE"/>
    <w:rsid w:val="002D7E0D"/>
    <w:rsid w:val="002D7F42"/>
    <w:rsid w:val="002F05FC"/>
    <w:rsid w:val="00303BFF"/>
    <w:rsid w:val="00305C47"/>
    <w:rsid w:val="00306981"/>
    <w:rsid w:val="00310205"/>
    <w:rsid w:val="00312AE0"/>
    <w:rsid w:val="00315A26"/>
    <w:rsid w:val="00316436"/>
    <w:rsid w:val="00317611"/>
    <w:rsid w:val="003177B9"/>
    <w:rsid w:val="003242B8"/>
    <w:rsid w:val="00324C5A"/>
    <w:rsid w:val="00332C88"/>
    <w:rsid w:val="0033408E"/>
    <w:rsid w:val="003357C4"/>
    <w:rsid w:val="0033611E"/>
    <w:rsid w:val="00337751"/>
    <w:rsid w:val="00341D76"/>
    <w:rsid w:val="003437FC"/>
    <w:rsid w:val="003451D6"/>
    <w:rsid w:val="00345B2B"/>
    <w:rsid w:val="00345F71"/>
    <w:rsid w:val="003475E9"/>
    <w:rsid w:val="00347EE4"/>
    <w:rsid w:val="00351524"/>
    <w:rsid w:val="00354B4A"/>
    <w:rsid w:val="00357D89"/>
    <w:rsid w:val="0036008A"/>
    <w:rsid w:val="003628BC"/>
    <w:rsid w:val="00362B7E"/>
    <w:rsid w:val="00365684"/>
    <w:rsid w:val="003661CF"/>
    <w:rsid w:val="0037123C"/>
    <w:rsid w:val="00372CC9"/>
    <w:rsid w:val="00372D20"/>
    <w:rsid w:val="00375F0A"/>
    <w:rsid w:val="0038144B"/>
    <w:rsid w:val="0038292D"/>
    <w:rsid w:val="00382C1E"/>
    <w:rsid w:val="00385C46"/>
    <w:rsid w:val="00387F83"/>
    <w:rsid w:val="00390CC3"/>
    <w:rsid w:val="00392910"/>
    <w:rsid w:val="00395BE5"/>
    <w:rsid w:val="003A0F74"/>
    <w:rsid w:val="003A44D0"/>
    <w:rsid w:val="003A5B84"/>
    <w:rsid w:val="003B0786"/>
    <w:rsid w:val="003B5722"/>
    <w:rsid w:val="003C21E9"/>
    <w:rsid w:val="003C396C"/>
    <w:rsid w:val="003C5C2C"/>
    <w:rsid w:val="003C70DF"/>
    <w:rsid w:val="003C7BC8"/>
    <w:rsid w:val="003C7C85"/>
    <w:rsid w:val="003C7ECE"/>
    <w:rsid w:val="003D0D8E"/>
    <w:rsid w:val="003D1131"/>
    <w:rsid w:val="003D2791"/>
    <w:rsid w:val="003D702D"/>
    <w:rsid w:val="003D724D"/>
    <w:rsid w:val="003D7EB7"/>
    <w:rsid w:val="003E1C22"/>
    <w:rsid w:val="003E20FD"/>
    <w:rsid w:val="003E3062"/>
    <w:rsid w:val="003E72DF"/>
    <w:rsid w:val="003F7FAE"/>
    <w:rsid w:val="004006A7"/>
    <w:rsid w:val="00404C66"/>
    <w:rsid w:val="00405D4E"/>
    <w:rsid w:val="00410E3B"/>
    <w:rsid w:val="0041125E"/>
    <w:rsid w:val="004125B3"/>
    <w:rsid w:val="0041298F"/>
    <w:rsid w:val="0041737E"/>
    <w:rsid w:val="00417983"/>
    <w:rsid w:val="00422C71"/>
    <w:rsid w:val="00424E89"/>
    <w:rsid w:val="004268AB"/>
    <w:rsid w:val="00427AB7"/>
    <w:rsid w:val="0043095E"/>
    <w:rsid w:val="00433C83"/>
    <w:rsid w:val="00435057"/>
    <w:rsid w:val="00442D5D"/>
    <w:rsid w:val="00443144"/>
    <w:rsid w:val="004444AA"/>
    <w:rsid w:val="00445E40"/>
    <w:rsid w:val="00447B1E"/>
    <w:rsid w:val="00450C65"/>
    <w:rsid w:val="0045130B"/>
    <w:rsid w:val="00457C53"/>
    <w:rsid w:val="00461843"/>
    <w:rsid w:val="00470613"/>
    <w:rsid w:val="0047319E"/>
    <w:rsid w:val="00475187"/>
    <w:rsid w:val="0047666F"/>
    <w:rsid w:val="0048193F"/>
    <w:rsid w:val="004823A8"/>
    <w:rsid w:val="00482BD2"/>
    <w:rsid w:val="00484A9F"/>
    <w:rsid w:val="00486727"/>
    <w:rsid w:val="00486DA0"/>
    <w:rsid w:val="0048732F"/>
    <w:rsid w:val="0049074B"/>
    <w:rsid w:val="00497BE9"/>
    <w:rsid w:val="004A13FC"/>
    <w:rsid w:val="004A348C"/>
    <w:rsid w:val="004A38CF"/>
    <w:rsid w:val="004A54CA"/>
    <w:rsid w:val="004A7DCB"/>
    <w:rsid w:val="004B0F12"/>
    <w:rsid w:val="004B55CC"/>
    <w:rsid w:val="004C1499"/>
    <w:rsid w:val="004D0499"/>
    <w:rsid w:val="004D0B7C"/>
    <w:rsid w:val="004D1DE8"/>
    <w:rsid w:val="004D4861"/>
    <w:rsid w:val="004D4E40"/>
    <w:rsid w:val="004D7E56"/>
    <w:rsid w:val="004D7E9F"/>
    <w:rsid w:val="004E24E1"/>
    <w:rsid w:val="004F0203"/>
    <w:rsid w:val="004F3909"/>
    <w:rsid w:val="004F514A"/>
    <w:rsid w:val="004F635C"/>
    <w:rsid w:val="004F65C5"/>
    <w:rsid w:val="004F67C5"/>
    <w:rsid w:val="004F7BB2"/>
    <w:rsid w:val="00501171"/>
    <w:rsid w:val="00501F5E"/>
    <w:rsid w:val="00502985"/>
    <w:rsid w:val="00503D6B"/>
    <w:rsid w:val="00511C2B"/>
    <w:rsid w:val="00512FE7"/>
    <w:rsid w:val="0051399B"/>
    <w:rsid w:val="00513D3F"/>
    <w:rsid w:val="005178A4"/>
    <w:rsid w:val="0052388D"/>
    <w:rsid w:val="005248BC"/>
    <w:rsid w:val="00525C26"/>
    <w:rsid w:val="00533AB7"/>
    <w:rsid w:val="005358C9"/>
    <w:rsid w:val="00535DF7"/>
    <w:rsid w:val="00536BAF"/>
    <w:rsid w:val="00540130"/>
    <w:rsid w:val="005427F9"/>
    <w:rsid w:val="005471A6"/>
    <w:rsid w:val="005508FC"/>
    <w:rsid w:val="005526DA"/>
    <w:rsid w:val="00554414"/>
    <w:rsid w:val="00554AA5"/>
    <w:rsid w:val="0056334A"/>
    <w:rsid w:val="00563FE3"/>
    <w:rsid w:val="00564B0D"/>
    <w:rsid w:val="00566072"/>
    <w:rsid w:val="00570B84"/>
    <w:rsid w:val="00571CCD"/>
    <w:rsid w:val="00573D6B"/>
    <w:rsid w:val="005741B7"/>
    <w:rsid w:val="00574E4A"/>
    <w:rsid w:val="005750F9"/>
    <w:rsid w:val="005765A7"/>
    <w:rsid w:val="00580306"/>
    <w:rsid w:val="00581561"/>
    <w:rsid w:val="005834D0"/>
    <w:rsid w:val="00585639"/>
    <w:rsid w:val="00590383"/>
    <w:rsid w:val="00592AE8"/>
    <w:rsid w:val="00593664"/>
    <w:rsid w:val="005955DA"/>
    <w:rsid w:val="00595E65"/>
    <w:rsid w:val="005A0AF9"/>
    <w:rsid w:val="005A584F"/>
    <w:rsid w:val="005B1F7C"/>
    <w:rsid w:val="005B2F01"/>
    <w:rsid w:val="005B4264"/>
    <w:rsid w:val="005B5F83"/>
    <w:rsid w:val="005B698B"/>
    <w:rsid w:val="005B6F35"/>
    <w:rsid w:val="005B7FF1"/>
    <w:rsid w:val="005C0715"/>
    <w:rsid w:val="005C0DC5"/>
    <w:rsid w:val="005C516A"/>
    <w:rsid w:val="005C6029"/>
    <w:rsid w:val="005C60F6"/>
    <w:rsid w:val="005C7767"/>
    <w:rsid w:val="005D0208"/>
    <w:rsid w:val="005D0BCF"/>
    <w:rsid w:val="005D1CD4"/>
    <w:rsid w:val="005D59CF"/>
    <w:rsid w:val="005D7563"/>
    <w:rsid w:val="005E13AA"/>
    <w:rsid w:val="005E2915"/>
    <w:rsid w:val="005E37F3"/>
    <w:rsid w:val="005E6CD0"/>
    <w:rsid w:val="005F1108"/>
    <w:rsid w:val="0060120D"/>
    <w:rsid w:val="00603E4D"/>
    <w:rsid w:val="00611622"/>
    <w:rsid w:val="006155AB"/>
    <w:rsid w:val="0061602F"/>
    <w:rsid w:val="00616FAA"/>
    <w:rsid w:val="00621FFE"/>
    <w:rsid w:val="006220D1"/>
    <w:rsid w:val="0062328E"/>
    <w:rsid w:val="00623FCA"/>
    <w:rsid w:val="0062463D"/>
    <w:rsid w:val="00627BD1"/>
    <w:rsid w:val="00630D60"/>
    <w:rsid w:val="0063583D"/>
    <w:rsid w:val="00640E19"/>
    <w:rsid w:val="006411D0"/>
    <w:rsid w:val="00641343"/>
    <w:rsid w:val="00643474"/>
    <w:rsid w:val="00643CF9"/>
    <w:rsid w:val="006458EF"/>
    <w:rsid w:val="00646939"/>
    <w:rsid w:val="00646952"/>
    <w:rsid w:val="00654333"/>
    <w:rsid w:val="00654698"/>
    <w:rsid w:val="00656B65"/>
    <w:rsid w:val="006579F6"/>
    <w:rsid w:val="00662BA7"/>
    <w:rsid w:val="006632D8"/>
    <w:rsid w:val="006636B7"/>
    <w:rsid w:val="00663D16"/>
    <w:rsid w:val="00663FFA"/>
    <w:rsid w:val="00665A14"/>
    <w:rsid w:val="00666133"/>
    <w:rsid w:val="00667CFC"/>
    <w:rsid w:val="006737AE"/>
    <w:rsid w:val="0067641A"/>
    <w:rsid w:val="006911CB"/>
    <w:rsid w:val="006924E5"/>
    <w:rsid w:val="00693559"/>
    <w:rsid w:val="00696CC3"/>
    <w:rsid w:val="006A1EA8"/>
    <w:rsid w:val="006A5761"/>
    <w:rsid w:val="006A7AE6"/>
    <w:rsid w:val="006A7AEA"/>
    <w:rsid w:val="006B0289"/>
    <w:rsid w:val="006B3D1A"/>
    <w:rsid w:val="006B431B"/>
    <w:rsid w:val="006B49AC"/>
    <w:rsid w:val="006B6C58"/>
    <w:rsid w:val="006C1C12"/>
    <w:rsid w:val="006C453E"/>
    <w:rsid w:val="006C4AE0"/>
    <w:rsid w:val="006C777D"/>
    <w:rsid w:val="006D036C"/>
    <w:rsid w:val="006D27A5"/>
    <w:rsid w:val="006D4F5E"/>
    <w:rsid w:val="006D5721"/>
    <w:rsid w:val="006D6E6A"/>
    <w:rsid w:val="006E09E9"/>
    <w:rsid w:val="006E59C3"/>
    <w:rsid w:val="006E6287"/>
    <w:rsid w:val="006F0E21"/>
    <w:rsid w:val="006F3218"/>
    <w:rsid w:val="006F66EB"/>
    <w:rsid w:val="00701774"/>
    <w:rsid w:val="0070442F"/>
    <w:rsid w:val="007079CF"/>
    <w:rsid w:val="00707E16"/>
    <w:rsid w:val="0071057E"/>
    <w:rsid w:val="007126A8"/>
    <w:rsid w:val="00712DBC"/>
    <w:rsid w:val="00715FC2"/>
    <w:rsid w:val="0071613F"/>
    <w:rsid w:val="00723562"/>
    <w:rsid w:val="00725BEF"/>
    <w:rsid w:val="00725C08"/>
    <w:rsid w:val="00730FAB"/>
    <w:rsid w:val="007318D7"/>
    <w:rsid w:val="00731B78"/>
    <w:rsid w:val="007335DA"/>
    <w:rsid w:val="007347D3"/>
    <w:rsid w:val="007353E0"/>
    <w:rsid w:val="00735C2E"/>
    <w:rsid w:val="00742A8B"/>
    <w:rsid w:val="007442C8"/>
    <w:rsid w:val="0074587B"/>
    <w:rsid w:val="00745D03"/>
    <w:rsid w:val="00752628"/>
    <w:rsid w:val="007559C3"/>
    <w:rsid w:val="00755A3E"/>
    <w:rsid w:val="00764B7B"/>
    <w:rsid w:val="00765035"/>
    <w:rsid w:val="00767A5C"/>
    <w:rsid w:val="00767C33"/>
    <w:rsid w:val="0077174C"/>
    <w:rsid w:val="007753A8"/>
    <w:rsid w:val="00776F0E"/>
    <w:rsid w:val="0078317F"/>
    <w:rsid w:val="00784DFF"/>
    <w:rsid w:val="00784EC9"/>
    <w:rsid w:val="00790638"/>
    <w:rsid w:val="00790F30"/>
    <w:rsid w:val="00793AF2"/>
    <w:rsid w:val="00793FED"/>
    <w:rsid w:val="007943E3"/>
    <w:rsid w:val="007A4E54"/>
    <w:rsid w:val="007A5B62"/>
    <w:rsid w:val="007A5FC7"/>
    <w:rsid w:val="007B08C8"/>
    <w:rsid w:val="007B2C61"/>
    <w:rsid w:val="007B46FE"/>
    <w:rsid w:val="007C10DF"/>
    <w:rsid w:val="007C7968"/>
    <w:rsid w:val="007D2CB8"/>
    <w:rsid w:val="007F0DDF"/>
    <w:rsid w:val="007F3D77"/>
    <w:rsid w:val="007F5672"/>
    <w:rsid w:val="00802E2B"/>
    <w:rsid w:val="008037C0"/>
    <w:rsid w:val="00804C15"/>
    <w:rsid w:val="00806209"/>
    <w:rsid w:val="00807E49"/>
    <w:rsid w:val="0081051A"/>
    <w:rsid w:val="00812316"/>
    <w:rsid w:val="0081344B"/>
    <w:rsid w:val="00813A44"/>
    <w:rsid w:val="008145E6"/>
    <w:rsid w:val="008146F4"/>
    <w:rsid w:val="008215AD"/>
    <w:rsid w:val="008232DA"/>
    <w:rsid w:val="0082363B"/>
    <w:rsid w:val="008268E9"/>
    <w:rsid w:val="0082798D"/>
    <w:rsid w:val="00830A9C"/>
    <w:rsid w:val="00832E60"/>
    <w:rsid w:val="0083327C"/>
    <w:rsid w:val="00834B4A"/>
    <w:rsid w:val="0083515C"/>
    <w:rsid w:val="00837E26"/>
    <w:rsid w:val="00840BD0"/>
    <w:rsid w:val="00843C9D"/>
    <w:rsid w:val="00846538"/>
    <w:rsid w:val="00855997"/>
    <w:rsid w:val="00856E17"/>
    <w:rsid w:val="008575F4"/>
    <w:rsid w:val="008604C0"/>
    <w:rsid w:val="00866682"/>
    <w:rsid w:val="00870DBE"/>
    <w:rsid w:val="00872A9D"/>
    <w:rsid w:val="0087308C"/>
    <w:rsid w:val="0088095A"/>
    <w:rsid w:val="00880E74"/>
    <w:rsid w:val="008818EF"/>
    <w:rsid w:val="00883393"/>
    <w:rsid w:val="00886A5A"/>
    <w:rsid w:val="00890244"/>
    <w:rsid w:val="00891B42"/>
    <w:rsid w:val="00891BB8"/>
    <w:rsid w:val="00896151"/>
    <w:rsid w:val="00896CE2"/>
    <w:rsid w:val="00897E67"/>
    <w:rsid w:val="00897EAD"/>
    <w:rsid w:val="008A0B74"/>
    <w:rsid w:val="008A3C0F"/>
    <w:rsid w:val="008A4D3C"/>
    <w:rsid w:val="008B211C"/>
    <w:rsid w:val="008B3CA7"/>
    <w:rsid w:val="008B4F59"/>
    <w:rsid w:val="008B773F"/>
    <w:rsid w:val="008B7FD4"/>
    <w:rsid w:val="008C0493"/>
    <w:rsid w:val="008C1EAD"/>
    <w:rsid w:val="008C5162"/>
    <w:rsid w:val="008C51F7"/>
    <w:rsid w:val="008C7922"/>
    <w:rsid w:val="008D029E"/>
    <w:rsid w:val="008D1AAC"/>
    <w:rsid w:val="008D2316"/>
    <w:rsid w:val="008D34B8"/>
    <w:rsid w:val="008D4308"/>
    <w:rsid w:val="008D4B5D"/>
    <w:rsid w:val="008E2089"/>
    <w:rsid w:val="008E29FD"/>
    <w:rsid w:val="008E34F7"/>
    <w:rsid w:val="008E3513"/>
    <w:rsid w:val="008F06CA"/>
    <w:rsid w:val="008F0CA5"/>
    <w:rsid w:val="008F40A6"/>
    <w:rsid w:val="0090068B"/>
    <w:rsid w:val="009038D7"/>
    <w:rsid w:val="00903C81"/>
    <w:rsid w:val="00905053"/>
    <w:rsid w:val="00905A8A"/>
    <w:rsid w:val="0090735C"/>
    <w:rsid w:val="00911DE0"/>
    <w:rsid w:val="00912753"/>
    <w:rsid w:val="00915F32"/>
    <w:rsid w:val="00920BCB"/>
    <w:rsid w:val="00921432"/>
    <w:rsid w:val="009219A4"/>
    <w:rsid w:val="00921E74"/>
    <w:rsid w:val="00923916"/>
    <w:rsid w:val="0092602C"/>
    <w:rsid w:val="009263F8"/>
    <w:rsid w:val="00926B3A"/>
    <w:rsid w:val="009313EF"/>
    <w:rsid w:val="00932099"/>
    <w:rsid w:val="0093257D"/>
    <w:rsid w:val="00932D89"/>
    <w:rsid w:val="00953B9D"/>
    <w:rsid w:val="0095722A"/>
    <w:rsid w:val="00963F3D"/>
    <w:rsid w:val="00965AB3"/>
    <w:rsid w:val="009663CE"/>
    <w:rsid w:val="00970627"/>
    <w:rsid w:val="0097170F"/>
    <w:rsid w:val="00972D2E"/>
    <w:rsid w:val="00973CD1"/>
    <w:rsid w:val="00974564"/>
    <w:rsid w:val="00974644"/>
    <w:rsid w:val="00975FCB"/>
    <w:rsid w:val="00976885"/>
    <w:rsid w:val="009815A6"/>
    <w:rsid w:val="00983A0A"/>
    <w:rsid w:val="00983D1D"/>
    <w:rsid w:val="00986691"/>
    <w:rsid w:val="00986E1A"/>
    <w:rsid w:val="00987FB5"/>
    <w:rsid w:val="0099038C"/>
    <w:rsid w:val="00993106"/>
    <w:rsid w:val="00993BBF"/>
    <w:rsid w:val="009959F0"/>
    <w:rsid w:val="0099730F"/>
    <w:rsid w:val="009A5259"/>
    <w:rsid w:val="009A6F01"/>
    <w:rsid w:val="009B29B8"/>
    <w:rsid w:val="009B7062"/>
    <w:rsid w:val="009B7771"/>
    <w:rsid w:val="009B7AB2"/>
    <w:rsid w:val="009C31C5"/>
    <w:rsid w:val="009C4970"/>
    <w:rsid w:val="009C4E1F"/>
    <w:rsid w:val="009C5295"/>
    <w:rsid w:val="009C7055"/>
    <w:rsid w:val="009D3C77"/>
    <w:rsid w:val="009E115B"/>
    <w:rsid w:val="009E65F3"/>
    <w:rsid w:val="009E7A9E"/>
    <w:rsid w:val="009F11C4"/>
    <w:rsid w:val="009F1350"/>
    <w:rsid w:val="009F25A5"/>
    <w:rsid w:val="009F61E8"/>
    <w:rsid w:val="00A019B6"/>
    <w:rsid w:val="00A03B92"/>
    <w:rsid w:val="00A042AE"/>
    <w:rsid w:val="00A069F9"/>
    <w:rsid w:val="00A1007E"/>
    <w:rsid w:val="00A11E23"/>
    <w:rsid w:val="00A12E45"/>
    <w:rsid w:val="00A13208"/>
    <w:rsid w:val="00A14559"/>
    <w:rsid w:val="00A1768F"/>
    <w:rsid w:val="00A20103"/>
    <w:rsid w:val="00A21D38"/>
    <w:rsid w:val="00A2468B"/>
    <w:rsid w:val="00A2485A"/>
    <w:rsid w:val="00A263FA"/>
    <w:rsid w:val="00A2766B"/>
    <w:rsid w:val="00A30AFB"/>
    <w:rsid w:val="00A34EC5"/>
    <w:rsid w:val="00A355A6"/>
    <w:rsid w:val="00A3626E"/>
    <w:rsid w:val="00A3638A"/>
    <w:rsid w:val="00A50356"/>
    <w:rsid w:val="00A54183"/>
    <w:rsid w:val="00A57F1B"/>
    <w:rsid w:val="00A60350"/>
    <w:rsid w:val="00A6244C"/>
    <w:rsid w:val="00A63705"/>
    <w:rsid w:val="00A65A97"/>
    <w:rsid w:val="00A70495"/>
    <w:rsid w:val="00A7178E"/>
    <w:rsid w:val="00A759E1"/>
    <w:rsid w:val="00A77F74"/>
    <w:rsid w:val="00A80854"/>
    <w:rsid w:val="00A83A20"/>
    <w:rsid w:val="00A85308"/>
    <w:rsid w:val="00A85B54"/>
    <w:rsid w:val="00A85D38"/>
    <w:rsid w:val="00A864C7"/>
    <w:rsid w:val="00A8771D"/>
    <w:rsid w:val="00A916C8"/>
    <w:rsid w:val="00A9379D"/>
    <w:rsid w:val="00A946BF"/>
    <w:rsid w:val="00A9511A"/>
    <w:rsid w:val="00AA1DA2"/>
    <w:rsid w:val="00AA25FA"/>
    <w:rsid w:val="00AA2CE3"/>
    <w:rsid w:val="00AA329F"/>
    <w:rsid w:val="00AA397A"/>
    <w:rsid w:val="00AA455A"/>
    <w:rsid w:val="00AA52AE"/>
    <w:rsid w:val="00AA5670"/>
    <w:rsid w:val="00AB1D93"/>
    <w:rsid w:val="00AB2004"/>
    <w:rsid w:val="00AB347B"/>
    <w:rsid w:val="00AB35BA"/>
    <w:rsid w:val="00AB6FCB"/>
    <w:rsid w:val="00AC0058"/>
    <w:rsid w:val="00AC0C9D"/>
    <w:rsid w:val="00AC0D6D"/>
    <w:rsid w:val="00AC22C4"/>
    <w:rsid w:val="00AC4BFB"/>
    <w:rsid w:val="00AC7DB9"/>
    <w:rsid w:val="00AD094D"/>
    <w:rsid w:val="00AD605F"/>
    <w:rsid w:val="00AD6AD6"/>
    <w:rsid w:val="00AE289A"/>
    <w:rsid w:val="00AE2985"/>
    <w:rsid w:val="00AE2B1A"/>
    <w:rsid w:val="00AE4942"/>
    <w:rsid w:val="00AE67E4"/>
    <w:rsid w:val="00AF2D09"/>
    <w:rsid w:val="00AF6610"/>
    <w:rsid w:val="00B0021B"/>
    <w:rsid w:val="00B026FF"/>
    <w:rsid w:val="00B02911"/>
    <w:rsid w:val="00B04867"/>
    <w:rsid w:val="00B04BDA"/>
    <w:rsid w:val="00B11AE7"/>
    <w:rsid w:val="00B11C45"/>
    <w:rsid w:val="00B11D36"/>
    <w:rsid w:val="00B13966"/>
    <w:rsid w:val="00B236C0"/>
    <w:rsid w:val="00B27AB9"/>
    <w:rsid w:val="00B31ECE"/>
    <w:rsid w:val="00B33366"/>
    <w:rsid w:val="00B37249"/>
    <w:rsid w:val="00B40D1C"/>
    <w:rsid w:val="00B43940"/>
    <w:rsid w:val="00B465E2"/>
    <w:rsid w:val="00B51DE8"/>
    <w:rsid w:val="00B5479E"/>
    <w:rsid w:val="00B56691"/>
    <w:rsid w:val="00B60F98"/>
    <w:rsid w:val="00B64F22"/>
    <w:rsid w:val="00B7125A"/>
    <w:rsid w:val="00B72A7E"/>
    <w:rsid w:val="00B82B4B"/>
    <w:rsid w:val="00B87B9B"/>
    <w:rsid w:val="00B90919"/>
    <w:rsid w:val="00B922C5"/>
    <w:rsid w:val="00B93E7C"/>
    <w:rsid w:val="00B95740"/>
    <w:rsid w:val="00BA0735"/>
    <w:rsid w:val="00BA10AC"/>
    <w:rsid w:val="00BA146A"/>
    <w:rsid w:val="00BA2215"/>
    <w:rsid w:val="00BA497C"/>
    <w:rsid w:val="00BB1A9C"/>
    <w:rsid w:val="00BB35AE"/>
    <w:rsid w:val="00BB4002"/>
    <w:rsid w:val="00BB4264"/>
    <w:rsid w:val="00BB6460"/>
    <w:rsid w:val="00BC3F28"/>
    <w:rsid w:val="00BC4043"/>
    <w:rsid w:val="00BC6C34"/>
    <w:rsid w:val="00BC70FB"/>
    <w:rsid w:val="00BC799A"/>
    <w:rsid w:val="00BD0313"/>
    <w:rsid w:val="00BD1DFF"/>
    <w:rsid w:val="00BD1EA3"/>
    <w:rsid w:val="00BD24EF"/>
    <w:rsid w:val="00BD58CF"/>
    <w:rsid w:val="00BD732E"/>
    <w:rsid w:val="00BE3256"/>
    <w:rsid w:val="00BE32E1"/>
    <w:rsid w:val="00BE4B96"/>
    <w:rsid w:val="00BE527D"/>
    <w:rsid w:val="00BE589C"/>
    <w:rsid w:val="00BF1007"/>
    <w:rsid w:val="00BF4432"/>
    <w:rsid w:val="00BF48F4"/>
    <w:rsid w:val="00C0197F"/>
    <w:rsid w:val="00C0359A"/>
    <w:rsid w:val="00C1073A"/>
    <w:rsid w:val="00C11928"/>
    <w:rsid w:val="00C1459C"/>
    <w:rsid w:val="00C16526"/>
    <w:rsid w:val="00C21879"/>
    <w:rsid w:val="00C220F2"/>
    <w:rsid w:val="00C221B1"/>
    <w:rsid w:val="00C22DA2"/>
    <w:rsid w:val="00C24A6A"/>
    <w:rsid w:val="00C252AD"/>
    <w:rsid w:val="00C25A4B"/>
    <w:rsid w:val="00C267B7"/>
    <w:rsid w:val="00C305CE"/>
    <w:rsid w:val="00C30D83"/>
    <w:rsid w:val="00C322C0"/>
    <w:rsid w:val="00C330E7"/>
    <w:rsid w:val="00C33512"/>
    <w:rsid w:val="00C33D40"/>
    <w:rsid w:val="00C36C04"/>
    <w:rsid w:val="00C37941"/>
    <w:rsid w:val="00C4049F"/>
    <w:rsid w:val="00C411D6"/>
    <w:rsid w:val="00C46799"/>
    <w:rsid w:val="00C5177B"/>
    <w:rsid w:val="00C54C0F"/>
    <w:rsid w:val="00C56B1F"/>
    <w:rsid w:val="00C6242B"/>
    <w:rsid w:val="00C62859"/>
    <w:rsid w:val="00C6310F"/>
    <w:rsid w:val="00C64BC2"/>
    <w:rsid w:val="00C65B20"/>
    <w:rsid w:val="00C6736A"/>
    <w:rsid w:val="00C759C4"/>
    <w:rsid w:val="00C769CF"/>
    <w:rsid w:val="00C80B40"/>
    <w:rsid w:val="00C84E6A"/>
    <w:rsid w:val="00C85C98"/>
    <w:rsid w:val="00C86036"/>
    <w:rsid w:val="00C923DB"/>
    <w:rsid w:val="00C92AF9"/>
    <w:rsid w:val="00C962F7"/>
    <w:rsid w:val="00C96EF1"/>
    <w:rsid w:val="00C974C8"/>
    <w:rsid w:val="00CA04DE"/>
    <w:rsid w:val="00CA3536"/>
    <w:rsid w:val="00CB0B34"/>
    <w:rsid w:val="00CB103D"/>
    <w:rsid w:val="00CB2A0A"/>
    <w:rsid w:val="00CB2F04"/>
    <w:rsid w:val="00CB4B95"/>
    <w:rsid w:val="00CB6698"/>
    <w:rsid w:val="00CB7B14"/>
    <w:rsid w:val="00CC0BEC"/>
    <w:rsid w:val="00CC55C1"/>
    <w:rsid w:val="00CC6FDF"/>
    <w:rsid w:val="00CC7F67"/>
    <w:rsid w:val="00CD1ED2"/>
    <w:rsid w:val="00CD59D4"/>
    <w:rsid w:val="00CD71D0"/>
    <w:rsid w:val="00CE2267"/>
    <w:rsid w:val="00CF0170"/>
    <w:rsid w:val="00CF1A21"/>
    <w:rsid w:val="00CF1D14"/>
    <w:rsid w:val="00CF2CD9"/>
    <w:rsid w:val="00CF30F5"/>
    <w:rsid w:val="00D01C9C"/>
    <w:rsid w:val="00D06616"/>
    <w:rsid w:val="00D067F9"/>
    <w:rsid w:val="00D06A74"/>
    <w:rsid w:val="00D11536"/>
    <w:rsid w:val="00D11FB4"/>
    <w:rsid w:val="00D13CE3"/>
    <w:rsid w:val="00D15D49"/>
    <w:rsid w:val="00D16065"/>
    <w:rsid w:val="00D16B56"/>
    <w:rsid w:val="00D16ECE"/>
    <w:rsid w:val="00D172BD"/>
    <w:rsid w:val="00D24531"/>
    <w:rsid w:val="00D33FBE"/>
    <w:rsid w:val="00D35ED5"/>
    <w:rsid w:val="00D4047C"/>
    <w:rsid w:val="00D41B34"/>
    <w:rsid w:val="00D43E07"/>
    <w:rsid w:val="00D5110B"/>
    <w:rsid w:val="00D51F57"/>
    <w:rsid w:val="00D53846"/>
    <w:rsid w:val="00D53956"/>
    <w:rsid w:val="00D54F69"/>
    <w:rsid w:val="00D56156"/>
    <w:rsid w:val="00D60B30"/>
    <w:rsid w:val="00D60F6E"/>
    <w:rsid w:val="00D61FB6"/>
    <w:rsid w:val="00D64CBD"/>
    <w:rsid w:val="00D70E45"/>
    <w:rsid w:val="00D73E1B"/>
    <w:rsid w:val="00D77E75"/>
    <w:rsid w:val="00D81CE3"/>
    <w:rsid w:val="00D87A83"/>
    <w:rsid w:val="00D87DC3"/>
    <w:rsid w:val="00D959A9"/>
    <w:rsid w:val="00DA038F"/>
    <w:rsid w:val="00DA1C38"/>
    <w:rsid w:val="00DA47DE"/>
    <w:rsid w:val="00DA5830"/>
    <w:rsid w:val="00DA68CD"/>
    <w:rsid w:val="00DA780C"/>
    <w:rsid w:val="00DB1E1B"/>
    <w:rsid w:val="00DB405D"/>
    <w:rsid w:val="00DB52EC"/>
    <w:rsid w:val="00DB5E32"/>
    <w:rsid w:val="00DB7450"/>
    <w:rsid w:val="00DC2635"/>
    <w:rsid w:val="00DC6818"/>
    <w:rsid w:val="00DD033B"/>
    <w:rsid w:val="00DD11C9"/>
    <w:rsid w:val="00DD3BBE"/>
    <w:rsid w:val="00DD4C01"/>
    <w:rsid w:val="00DD6B3B"/>
    <w:rsid w:val="00DE641D"/>
    <w:rsid w:val="00DF0DA3"/>
    <w:rsid w:val="00DF2C01"/>
    <w:rsid w:val="00E00439"/>
    <w:rsid w:val="00E01FD9"/>
    <w:rsid w:val="00E02749"/>
    <w:rsid w:val="00E059A9"/>
    <w:rsid w:val="00E05D61"/>
    <w:rsid w:val="00E10E42"/>
    <w:rsid w:val="00E1247B"/>
    <w:rsid w:val="00E1278D"/>
    <w:rsid w:val="00E12F88"/>
    <w:rsid w:val="00E15055"/>
    <w:rsid w:val="00E159B4"/>
    <w:rsid w:val="00E16B1A"/>
    <w:rsid w:val="00E20650"/>
    <w:rsid w:val="00E22062"/>
    <w:rsid w:val="00E305DB"/>
    <w:rsid w:val="00E44996"/>
    <w:rsid w:val="00E45385"/>
    <w:rsid w:val="00E45F95"/>
    <w:rsid w:val="00E46062"/>
    <w:rsid w:val="00E473B6"/>
    <w:rsid w:val="00E47B43"/>
    <w:rsid w:val="00E513B8"/>
    <w:rsid w:val="00E51DF1"/>
    <w:rsid w:val="00E6197E"/>
    <w:rsid w:val="00E61C0C"/>
    <w:rsid w:val="00E62BCA"/>
    <w:rsid w:val="00E6386B"/>
    <w:rsid w:val="00E645B3"/>
    <w:rsid w:val="00E67AF7"/>
    <w:rsid w:val="00E70C42"/>
    <w:rsid w:val="00E71E29"/>
    <w:rsid w:val="00E73693"/>
    <w:rsid w:val="00E74F0D"/>
    <w:rsid w:val="00E87B28"/>
    <w:rsid w:val="00E94630"/>
    <w:rsid w:val="00EA04C3"/>
    <w:rsid w:val="00EA395E"/>
    <w:rsid w:val="00EA3AA6"/>
    <w:rsid w:val="00EA477C"/>
    <w:rsid w:val="00EA7C74"/>
    <w:rsid w:val="00EB0400"/>
    <w:rsid w:val="00EC0CF9"/>
    <w:rsid w:val="00ED11C5"/>
    <w:rsid w:val="00ED2DFE"/>
    <w:rsid w:val="00ED56CC"/>
    <w:rsid w:val="00ED6FC5"/>
    <w:rsid w:val="00EE57C6"/>
    <w:rsid w:val="00EE7604"/>
    <w:rsid w:val="00EE78CC"/>
    <w:rsid w:val="00EF161F"/>
    <w:rsid w:val="00EF2EF3"/>
    <w:rsid w:val="00EF48CB"/>
    <w:rsid w:val="00EF4B7B"/>
    <w:rsid w:val="00EF5D79"/>
    <w:rsid w:val="00EF76AA"/>
    <w:rsid w:val="00F01D42"/>
    <w:rsid w:val="00F03069"/>
    <w:rsid w:val="00F055A8"/>
    <w:rsid w:val="00F10F4C"/>
    <w:rsid w:val="00F146F0"/>
    <w:rsid w:val="00F148F6"/>
    <w:rsid w:val="00F17A49"/>
    <w:rsid w:val="00F17E3B"/>
    <w:rsid w:val="00F23FD1"/>
    <w:rsid w:val="00F25625"/>
    <w:rsid w:val="00F3083E"/>
    <w:rsid w:val="00F3121C"/>
    <w:rsid w:val="00F32AF8"/>
    <w:rsid w:val="00F32E36"/>
    <w:rsid w:val="00F33508"/>
    <w:rsid w:val="00F33E2F"/>
    <w:rsid w:val="00F34E5B"/>
    <w:rsid w:val="00F40FA2"/>
    <w:rsid w:val="00F4258A"/>
    <w:rsid w:val="00F4294F"/>
    <w:rsid w:val="00F452DD"/>
    <w:rsid w:val="00F52317"/>
    <w:rsid w:val="00F5275B"/>
    <w:rsid w:val="00F548CD"/>
    <w:rsid w:val="00F54EE0"/>
    <w:rsid w:val="00F55A4E"/>
    <w:rsid w:val="00F568BC"/>
    <w:rsid w:val="00F600C5"/>
    <w:rsid w:val="00F61C65"/>
    <w:rsid w:val="00F65DCC"/>
    <w:rsid w:val="00F672A7"/>
    <w:rsid w:val="00F67597"/>
    <w:rsid w:val="00F67784"/>
    <w:rsid w:val="00F67A88"/>
    <w:rsid w:val="00F715A9"/>
    <w:rsid w:val="00F73208"/>
    <w:rsid w:val="00F76803"/>
    <w:rsid w:val="00F774E5"/>
    <w:rsid w:val="00F83E43"/>
    <w:rsid w:val="00F9347F"/>
    <w:rsid w:val="00F9378F"/>
    <w:rsid w:val="00F94FEF"/>
    <w:rsid w:val="00F96331"/>
    <w:rsid w:val="00F97194"/>
    <w:rsid w:val="00F97F26"/>
    <w:rsid w:val="00FA14DF"/>
    <w:rsid w:val="00FA3C95"/>
    <w:rsid w:val="00FA417B"/>
    <w:rsid w:val="00FA5664"/>
    <w:rsid w:val="00FA74EB"/>
    <w:rsid w:val="00FB040F"/>
    <w:rsid w:val="00FB480B"/>
    <w:rsid w:val="00FB6558"/>
    <w:rsid w:val="00FC150E"/>
    <w:rsid w:val="00FC25EA"/>
    <w:rsid w:val="00FC3605"/>
    <w:rsid w:val="00FC55A4"/>
    <w:rsid w:val="00FC5963"/>
    <w:rsid w:val="00FD6CB9"/>
    <w:rsid w:val="00FE2595"/>
    <w:rsid w:val="00FE3EC9"/>
    <w:rsid w:val="00FE4DC6"/>
    <w:rsid w:val="00FF06ED"/>
    <w:rsid w:val="00FF4558"/>
    <w:rsid w:val="00FF4878"/>
    <w:rsid w:val="00FF71E0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44403DB2-10A3-4CF0-8E76-02782DE7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6BF"/>
    <w:rPr>
      <w:rFonts w:ascii="Times New (W1)" w:hAnsi="Times New (W1)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DB7450"/>
    <w:pPr>
      <w:ind w:left="360" w:hanging="36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DB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B74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74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7450"/>
  </w:style>
  <w:style w:type="paragraph" w:styleId="BalloonText">
    <w:name w:val="Balloon Text"/>
    <w:basedOn w:val="Normal"/>
    <w:semiHidden/>
    <w:rsid w:val="00DB74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51F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036C"/>
    <w:pPr>
      <w:ind w:left="720"/>
    </w:pPr>
  </w:style>
  <w:style w:type="character" w:styleId="FollowedHyperlink">
    <w:name w:val="FollowedHyperlink"/>
    <w:basedOn w:val="DefaultParagraphFont"/>
    <w:rsid w:val="00965AB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7AB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Revision">
    <w:name w:val="Revision"/>
    <w:hidden/>
    <w:uiPriority w:val="99"/>
    <w:semiHidden/>
    <w:rsid w:val="00A60350"/>
    <w:rPr>
      <w:rFonts w:ascii="Times New (W1)" w:hAnsi="Times New (W1)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69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49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0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9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4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2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614AE74122041899E68CE26B14C0E" ma:contentTypeVersion="0" ma:contentTypeDescription="Create a new document." ma:contentTypeScope="" ma:versionID="6a52fedb90ffc7973e741a4daf09eba8">
  <xsd:schema xmlns:xsd="http://www.w3.org/2001/XMLSchema" xmlns:p="http://schemas.microsoft.com/office/2006/metadata/properties" targetNamespace="http://schemas.microsoft.com/office/2006/metadata/properties" ma:root="true" ma:fieldsID="6f070c5050b5bd004480c47cb94c71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Requesto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732AA-2664-40A3-A102-96A9C9A60F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69BB0-541E-4900-96BA-7AEB207BF21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38CF5F9-A195-4C0A-BF38-EE416CB1C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9115645-1565-48A1-98EE-4B8D8E29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18, 2007</vt:lpstr>
    </vt:vector>
  </TitlesOfParts>
  <Company>LADPS</Company>
  <LinksUpToDate>false</LinksUpToDate>
  <CharactersWithSpaces>7765</CharactersWithSpaces>
  <SharedDoc>false</SharedDoc>
  <HLinks>
    <vt:vector size="12" baseType="variant">
      <vt:variant>
        <vt:i4>3997729</vt:i4>
      </vt:variant>
      <vt:variant>
        <vt:i4>0</vt:i4>
      </vt:variant>
      <vt:variant>
        <vt:i4>0</vt:i4>
      </vt:variant>
      <vt:variant>
        <vt:i4>5</vt:i4>
      </vt:variant>
      <vt:variant>
        <vt:lpwstr>http://www.gsrcpi.org/</vt:lpwstr>
      </vt:variant>
      <vt:variant>
        <vt:lpwstr/>
      </vt:variant>
      <vt:variant>
        <vt:i4>2490402</vt:i4>
      </vt:variant>
      <vt:variant>
        <vt:i4>3</vt:i4>
      </vt:variant>
      <vt:variant>
        <vt:i4>0</vt:i4>
      </vt:variant>
      <vt:variant>
        <vt:i4>5</vt:i4>
      </vt:variant>
      <vt:variant>
        <vt:lpwstr>http://www.ohsep.louisiana.gov/interop.htm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18, 2007</dc:title>
  <dc:creator>Travis Johnson</dc:creator>
  <cp:lastModifiedBy>Dayries, Christina</cp:lastModifiedBy>
  <cp:revision>9</cp:revision>
  <cp:lastPrinted>2013-12-02T20:51:00Z</cp:lastPrinted>
  <dcterms:created xsi:type="dcterms:W3CDTF">2015-12-07T15:42:00Z</dcterms:created>
  <dcterms:modified xsi:type="dcterms:W3CDTF">2015-12-07T16:29:00Z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0x0101005C6614AE74122041899E68CE26B14C0E</vt:lpwstr>
  </property>
</Properties>
</file>