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E9E5C" w14:textId="77777777" w:rsidR="00F252D5" w:rsidRDefault="00470771">
      <w:pPr>
        <w:pStyle w:val="BodyText"/>
        <w:spacing w:before="52"/>
        <w:ind w:left="2113" w:right="1925"/>
        <w:jc w:val="center"/>
        <w:rPr>
          <w:rFonts w:ascii="Old English Text MT"/>
        </w:rPr>
      </w:pPr>
      <w:r>
        <w:rPr>
          <w:rFonts w:ascii="Old English Text MT"/>
        </w:rPr>
        <w:t xml:space="preserve">S t a t </w:t>
      </w:r>
      <w:r>
        <w:rPr>
          <w:rFonts w:ascii="Old English Text MT"/>
          <w:spacing w:val="19"/>
        </w:rPr>
        <w:t xml:space="preserve">ewi </w:t>
      </w:r>
      <w:r>
        <w:rPr>
          <w:rFonts w:ascii="Old English Text MT"/>
          <w:spacing w:val="14"/>
        </w:rPr>
        <w:t xml:space="preserve">de </w:t>
      </w:r>
      <w:r>
        <w:rPr>
          <w:rFonts w:ascii="Old English Text MT"/>
        </w:rPr>
        <w:t xml:space="preserve">I </w:t>
      </w:r>
      <w:r>
        <w:rPr>
          <w:rFonts w:ascii="Old English Text MT"/>
          <w:spacing w:val="22"/>
        </w:rPr>
        <w:t>ntero</w:t>
      </w:r>
      <w:r>
        <w:rPr>
          <w:rFonts w:ascii="Old English Text MT"/>
          <w:spacing w:val="-30"/>
        </w:rPr>
        <w:t xml:space="preserve"> </w:t>
      </w:r>
      <w:r>
        <w:rPr>
          <w:rFonts w:ascii="Old English Text MT"/>
          <w:spacing w:val="21"/>
        </w:rPr>
        <w:t>pera</w:t>
      </w:r>
      <w:r>
        <w:rPr>
          <w:rFonts w:ascii="Old English Text MT"/>
          <w:spacing w:val="-30"/>
        </w:rPr>
        <w:t xml:space="preserve"> </w:t>
      </w:r>
      <w:r>
        <w:rPr>
          <w:rFonts w:ascii="Old English Text MT"/>
        </w:rPr>
        <w:t xml:space="preserve">b i l i t y  </w:t>
      </w:r>
      <w:r>
        <w:rPr>
          <w:rFonts w:ascii="Old English Text MT"/>
          <w:spacing w:val="18"/>
        </w:rPr>
        <w:t xml:space="preserve">Exe </w:t>
      </w:r>
      <w:r>
        <w:rPr>
          <w:rFonts w:ascii="Old English Text MT"/>
        </w:rPr>
        <w:t xml:space="preserve">c </w:t>
      </w:r>
      <w:r>
        <w:rPr>
          <w:rFonts w:ascii="Old English Text MT"/>
          <w:spacing w:val="14"/>
        </w:rPr>
        <w:t xml:space="preserve">ut </w:t>
      </w:r>
      <w:r>
        <w:rPr>
          <w:rFonts w:ascii="Old English Text MT"/>
        </w:rPr>
        <w:t xml:space="preserve">i </w:t>
      </w:r>
      <w:r>
        <w:rPr>
          <w:rFonts w:ascii="Old English Text MT"/>
          <w:spacing w:val="14"/>
        </w:rPr>
        <w:t xml:space="preserve">ve Co </w:t>
      </w:r>
      <w:r>
        <w:rPr>
          <w:rFonts w:ascii="Old English Text MT"/>
        </w:rPr>
        <w:t xml:space="preserve">m </w:t>
      </w:r>
      <w:r>
        <w:rPr>
          <w:rFonts w:ascii="Old English Text MT"/>
          <w:spacing w:val="14"/>
        </w:rPr>
        <w:t xml:space="preserve">mi </w:t>
      </w:r>
      <w:r>
        <w:rPr>
          <w:rFonts w:ascii="Old English Text MT"/>
        </w:rPr>
        <w:t>t t e e</w:t>
      </w:r>
    </w:p>
    <w:p w14:paraId="7EDE1BC4" w14:textId="77777777" w:rsidR="00F252D5" w:rsidRDefault="00470771">
      <w:pPr>
        <w:spacing w:before="1" w:line="268" w:lineRule="exact"/>
        <w:ind w:left="2113" w:right="1916"/>
        <w:jc w:val="center"/>
        <w:rPr>
          <w:rFonts w:ascii="Old English Text MT"/>
        </w:rPr>
      </w:pPr>
      <w:r>
        <w:rPr>
          <w:rFonts w:ascii="Old English Text MT"/>
        </w:rPr>
        <w:t>S t a t e  o f  L o u i s i a n a</w:t>
      </w:r>
    </w:p>
    <w:p w14:paraId="29DC2112" w14:textId="58767BC7" w:rsidR="00F252D5" w:rsidRPr="00780B22" w:rsidRDefault="00780B22">
      <w:pPr>
        <w:ind w:left="2113" w:right="1883"/>
        <w:jc w:val="center"/>
        <w:rPr>
          <w:rFonts w:ascii="Calibri"/>
          <w:sz w:val="16"/>
          <w:szCs w:val="16"/>
        </w:rPr>
      </w:pPr>
      <w:hyperlink r:id="rId7" w:history="1">
        <w:hyperlink r:id="rId8" w:history="1">
          <w:r w:rsidRPr="00780B22">
            <w:rPr>
              <w:rStyle w:val="Hyperlink"/>
              <w:sz w:val="16"/>
              <w:szCs w:val="16"/>
            </w:rPr>
            <w:t>https://gohsep.la.gov/about/unified-command-group/interoperability-subcommittee/</w:t>
          </w:r>
        </w:hyperlink>
      </w:hyperlink>
    </w:p>
    <w:p w14:paraId="7CED748B" w14:textId="77777777" w:rsidR="00F252D5" w:rsidRDefault="00F252D5">
      <w:pPr>
        <w:pStyle w:val="BodyText"/>
        <w:spacing w:before="6"/>
        <w:rPr>
          <w:rFonts w:ascii="Calibri"/>
          <w:sz w:val="17"/>
        </w:rPr>
      </w:pPr>
    </w:p>
    <w:p w14:paraId="3C9D03DD" w14:textId="77777777" w:rsidR="00F252D5" w:rsidRDefault="00F252D5">
      <w:pPr>
        <w:rPr>
          <w:rFonts w:ascii="Calibri"/>
          <w:sz w:val="17"/>
        </w:rPr>
        <w:sectPr w:rsidR="00F252D5">
          <w:type w:val="continuous"/>
          <w:pgSz w:w="12240" w:h="15840"/>
          <w:pgMar w:top="960" w:right="840" w:bottom="280" w:left="720" w:header="720" w:footer="720" w:gutter="0"/>
          <w:cols w:space="720"/>
        </w:sectPr>
      </w:pPr>
    </w:p>
    <w:p w14:paraId="6EAA096D" w14:textId="77777777" w:rsidR="00F252D5" w:rsidRPr="009B5CCE" w:rsidRDefault="009B5CCE">
      <w:pPr>
        <w:spacing w:before="101" w:line="269" w:lineRule="exact"/>
        <w:ind w:left="202" w:right="127"/>
        <w:jc w:val="center"/>
        <w:rPr>
          <w:rFonts w:ascii="Garamond"/>
          <w:b/>
          <w:sz w:val="18"/>
        </w:rPr>
      </w:pPr>
      <w:r>
        <w:rPr>
          <w:rFonts w:ascii="Garamond"/>
          <w:b/>
          <w:sz w:val="24"/>
        </w:rPr>
        <w:t>Jeff Landry</w:t>
      </w:r>
    </w:p>
    <w:p w14:paraId="0C389A21" w14:textId="77777777" w:rsidR="00F252D5" w:rsidRDefault="00470771">
      <w:pPr>
        <w:spacing w:line="179" w:lineRule="exact"/>
        <w:ind w:left="202" w:right="101"/>
        <w:jc w:val="center"/>
        <w:rPr>
          <w:rFonts w:ascii="Garamond"/>
          <w:sz w:val="16"/>
        </w:rPr>
      </w:pPr>
      <w:r>
        <w:rPr>
          <w:rFonts w:ascii="Garamond"/>
          <w:sz w:val="16"/>
        </w:rPr>
        <w:t>GOVERNOR</w:t>
      </w:r>
    </w:p>
    <w:p w14:paraId="727D9D75" w14:textId="360D6EDF" w:rsidR="00F252D5" w:rsidRPr="00780B22" w:rsidRDefault="00470771">
      <w:pPr>
        <w:spacing w:before="117"/>
        <w:ind w:left="3881" w:right="231"/>
        <w:jc w:val="center"/>
        <w:rPr>
          <w:rFonts w:ascii="Garamond" w:hAnsi="Garamond"/>
          <w:b/>
          <w:bCs/>
          <w:sz w:val="18"/>
        </w:rPr>
      </w:pPr>
      <w:r>
        <w:br w:type="column"/>
      </w:r>
      <w:r w:rsidR="00780B22" w:rsidRPr="00780B22">
        <w:rPr>
          <w:rFonts w:ascii="Garamond" w:hAnsi="Garamond"/>
          <w:b/>
          <w:bCs/>
        </w:rPr>
        <w:t>Mark Ward</w:t>
      </w:r>
    </w:p>
    <w:p w14:paraId="580E778E" w14:textId="77777777" w:rsidR="00F252D5" w:rsidRDefault="00470771">
      <w:pPr>
        <w:spacing w:before="1"/>
        <w:ind w:left="3881" w:right="207"/>
        <w:jc w:val="center"/>
        <w:rPr>
          <w:rFonts w:ascii="Garamond"/>
          <w:sz w:val="16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502DE2D4" wp14:editId="0B63BE8D">
            <wp:simplePos x="0" y="0"/>
            <wp:positionH relativeFrom="page">
              <wp:posOffset>3546475</wp:posOffset>
            </wp:positionH>
            <wp:positionV relativeFrom="paragraph">
              <wp:posOffset>-307917</wp:posOffset>
            </wp:positionV>
            <wp:extent cx="767714" cy="767715"/>
            <wp:effectExtent l="0" t="0" r="0" b="0"/>
            <wp:wrapNone/>
            <wp:docPr id="1" name="image1.jpeg" descr="state logo 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714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aramond"/>
          <w:sz w:val="16"/>
        </w:rPr>
        <w:t>CHAIRMAN</w:t>
      </w:r>
    </w:p>
    <w:p w14:paraId="3E0D6BB6" w14:textId="77777777" w:rsidR="00F252D5" w:rsidRDefault="00F252D5">
      <w:pPr>
        <w:jc w:val="center"/>
        <w:rPr>
          <w:rFonts w:ascii="Garamond"/>
          <w:sz w:val="16"/>
        </w:rPr>
        <w:sectPr w:rsidR="00F252D5">
          <w:type w:val="continuous"/>
          <w:pgSz w:w="12240" w:h="15840"/>
          <w:pgMar w:top="960" w:right="840" w:bottom="280" w:left="720" w:header="720" w:footer="720" w:gutter="0"/>
          <w:cols w:num="2" w:space="720" w:equalWidth="0">
            <w:col w:w="2443" w:space="2307"/>
            <w:col w:w="5930"/>
          </w:cols>
        </w:sectPr>
      </w:pPr>
    </w:p>
    <w:p w14:paraId="23E9F8E4" w14:textId="77777777" w:rsidR="00F252D5" w:rsidRDefault="00F252D5">
      <w:pPr>
        <w:pStyle w:val="BodyText"/>
        <w:rPr>
          <w:rFonts w:ascii="Garamond"/>
          <w:sz w:val="20"/>
        </w:rPr>
      </w:pPr>
    </w:p>
    <w:p w14:paraId="61FDF926" w14:textId="77777777" w:rsidR="00F252D5" w:rsidRDefault="00F252D5">
      <w:pPr>
        <w:pStyle w:val="BodyText"/>
        <w:rPr>
          <w:rFonts w:ascii="Garamond"/>
          <w:sz w:val="20"/>
        </w:rPr>
      </w:pPr>
    </w:p>
    <w:p w14:paraId="631A7739" w14:textId="77777777" w:rsidR="00454DA1" w:rsidRPr="00454DA1" w:rsidRDefault="00454DA1" w:rsidP="00454DA1">
      <w:pPr>
        <w:spacing w:before="57" w:line="480" w:lineRule="auto"/>
        <w:ind w:left="460" w:right="1383"/>
        <w:outlineLvl w:val="0"/>
        <w:rPr>
          <w:rFonts w:ascii="Calibri" w:eastAsia="Calibri" w:hAnsi="Calibri" w:cs="Calibri"/>
          <w:b/>
          <w:bCs/>
        </w:rPr>
      </w:pPr>
      <w:r w:rsidRPr="00454DA1">
        <w:rPr>
          <w:rFonts w:ascii="Calibri" w:eastAsia="Calibri" w:hAnsi="Calibri" w:cs="Calibri"/>
          <w:b/>
          <w:bCs/>
        </w:rPr>
        <w:t>POLICY NAME: SECURE STATEWIDE LAW ENFORCEMENT INTEROPERABILITY TALKGROUPS POLICY NUMBER: 010</w:t>
      </w:r>
    </w:p>
    <w:p w14:paraId="095CA88B" w14:textId="1AAFFDB8" w:rsidR="00454DA1" w:rsidRDefault="00454DA1" w:rsidP="00454DA1">
      <w:pPr>
        <w:ind w:left="460"/>
        <w:rPr>
          <w:rFonts w:ascii="Calibri" w:eastAsia="Calibri" w:hAnsi="Calibri" w:cs="Calibri"/>
          <w:b/>
        </w:rPr>
      </w:pPr>
      <w:r w:rsidRPr="00454DA1">
        <w:rPr>
          <w:rFonts w:ascii="Calibri" w:eastAsia="Calibri" w:hAnsi="Calibri" w:cs="Calibri"/>
          <w:b/>
        </w:rPr>
        <w:t>EFFECTIVE DATE: September 28, 2022</w:t>
      </w:r>
      <w:r w:rsidR="000C6F0F">
        <w:rPr>
          <w:rFonts w:ascii="Calibri" w:eastAsia="Calibri" w:hAnsi="Calibri" w:cs="Calibri"/>
          <w:b/>
        </w:rPr>
        <w:t>; January 21, 2026</w:t>
      </w:r>
    </w:p>
    <w:p w14:paraId="54D894F1" w14:textId="77777777" w:rsidR="000C6F0F" w:rsidRPr="00454DA1" w:rsidRDefault="000C6F0F" w:rsidP="00454DA1">
      <w:pPr>
        <w:ind w:left="460"/>
        <w:rPr>
          <w:rFonts w:ascii="Calibri" w:eastAsia="Calibri" w:hAnsi="Calibri" w:cs="Calibri"/>
          <w:b/>
        </w:rPr>
      </w:pPr>
    </w:p>
    <w:p w14:paraId="42BA8003" w14:textId="77777777" w:rsidR="00454DA1" w:rsidRPr="00454DA1" w:rsidRDefault="00454DA1" w:rsidP="00454DA1">
      <w:pPr>
        <w:spacing w:before="10"/>
        <w:rPr>
          <w:rFonts w:ascii="Calibri" w:eastAsia="Calibri" w:hAnsi="Calibri" w:cs="Calibri"/>
          <w:b/>
          <w:sz w:val="21"/>
        </w:rPr>
      </w:pPr>
    </w:p>
    <w:p w14:paraId="07CDD0AE" w14:textId="77777777" w:rsidR="00454DA1" w:rsidRPr="00454DA1" w:rsidRDefault="00454DA1" w:rsidP="00454DA1">
      <w:pPr>
        <w:spacing w:before="1"/>
        <w:ind w:left="459" w:right="239"/>
        <w:rPr>
          <w:rFonts w:ascii="Calibri" w:eastAsia="Calibri" w:hAnsi="Calibri" w:cs="Calibri"/>
        </w:rPr>
      </w:pPr>
      <w:r w:rsidRPr="00454DA1">
        <w:rPr>
          <w:rFonts w:ascii="Calibri" w:eastAsia="Calibri" w:hAnsi="Calibri" w:cs="Calibri"/>
        </w:rPr>
        <w:t>The talkgroups listed in this policy are to be programed into law enforcement authorized radios/consoles only with encryption as specified by DPS- Radio Maintenance/Mobility and Communication Services (MCS). All agencies that engage in law enforcement activities that have LWIN radios should coordinate with DPS-Radio Maintenance/MCS for the encryption information and program their radios for these talkgroups as soon as</w:t>
      </w:r>
      <w:r w:rsidRPr="00454DA1">
        <w:rPr>
          <w:rFonts w:ascii="Calibri" w:eastAsia="Calibri" w:hAnsi="Calibri" w:cs="Calibri"/>
          <w:spacing w:val="-2"/>
        </w:rPr>
        <w:t xml:space="preserve"> </w:t>
      </w:r>
      <w:r w:rsidRPr="00454DA1">
        <w:rPr>
          <w:rFonts w:ascii="Calibri" w:eastAsia="Calibri" w:hAnsi="Calibri" w:cs="Calibri"/>
        </w:rPr>
        <w:t>feasible.</w:t>
      </w:r>
    </w:p>
    <w:p w14:paraId="7DCB51AA" w14:textId="77777777" w:rsidR="00454DA1" w:rsidRPr="00454DA1" w:rsidRDefault="00454DA1" w:rsidP="00454DA1">
      <w:pPr>
        <w:ind w:left="459" w:right="453"/>
        <w:rPr>
          <w:rFonts w:ascii="Calibri" w:eastAsia="Calibri" w:hAnsi="Calibri" w:cs="Calibri"/>
        </w:rPr>
      </w:pPr>
      <w:r w:rsidRPr="00454DA1">
        <w:rPr>
          <w:rFonts w:ascii="Calibri" w:eastAsia="Calibri" w:hAnsi="Calibri" w:cs="Calibri"/>
        </w:rPr>
        <w:t>The encryption information is law enforcement sensitive and should be revealed only to agencies with law enforcement radios and their authorized programmers on a need-to-know basis.</w:t>
      </w:r>
    </w:p>
    <w:p w14:paraId="7C08D845" w14:textId="5A65B40C" w:rsidR="00454DA1" w:rsidRPr="00454DA1" w:rsidRDefault="00454DA1" w:rsidP="00454DA1">
      <w:pPr>
        <w:spacing w:before="3" w:after="46" w:line="237" w:lineRule="auto"/>
        <w:ind w:left="459" w:right="242"/>
        <w:rPr>
          <w:rFonts w:ascii="Calibri" w:eastAsia="Calibri" w:hAnsi="Calibri" w:cs="Calibri"/>
        </w:rPr>
      </w:pPr>
      <w:r w:rsidRPr="00454DA1">
        <w:rPr>
          <w:rFonts w:ascii="Calibri" w:eastAsia="Calibri" w:hAnsi="Calibri" w:cs="Calibri"/>
        </w:rPr>
        <w:t xml:space="preserve">The radios are to be programmed </w:t>
      </w:r>
      <w:r>
        <w:rPr>
          <w:rFonts w:ascii="Calibri" w:eastAsia="Calibri" w:hAnsi="Calibri" w:cs="Calibri"/>
        </w:rPr>
        <w:t>“</w:t>
      </w:r>
      <w:r w:rsidRPr="00454DA1">
        <w:rPr>
          <w:rFonts w:ascii="Calibri" w:eastAsia="Calibri" w:hAnsi="Calibri" w:cs="Calibri"/>
        </w:rPr>
        <w:t>strapped secure</w:t>
      </w:r>
      <w:r>
        <w:rPr>
          <w:rFonts w:ascii="Calibri" w:eastAsia="Calibri" w:hAnsi="Calibri" w:cs="Calibri"/>
        </w:rPr>
        <w:t>”</w:t>
      </w:r>
      <w:r w:rsidRPr="00454DA1">
        <w:rPr>
          <w:rFonts w:ascii="Calibri" w:eastAsia="Calibri" w:hAnsi="Calibri" w:cs="Calibri"/>
        </w:rPr>
        <w:t xml:space="preserve"> so that encryption is always automatically enabled on these talkgroups. Clear voice or encryption other than that specified is not allowed on these talkgroups.</w:t>
      </w:r>
    </w:p>
    <w:tbl>
      <w:tblPr>
        <w:tblW w:w="0" w:type="auto"/>
        <w:tblInd w:w="2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6"/>
        <w:gridCol w:w="1994"/>
        <w:gridCol w:w="2236"/>
        <w:gridCol w:w="2735"/>
      </w:tblGrid>
      <w:tr w:rsidR="00454DA1" w:rsidRPr="00454DA1" w14:paraId="0367D081" w14:textId="77777777" w:rsidTr="007F11F9">
        <w:trPr>
          <w:trHeight w:val="782"/>
        </w:trPr>
        <w:tc>
          <w:tcPr>
            <w:tcW w:w="9191" w:type="dxa"/>
            <w:gridSpan w:val="4"/>
          </w:tcPr>
          <w:p w14:paraId="7A5DD675" w14:textId="77777777" w:rsidR="00454DA1" w:rsidRPr="00454DA1" w:rsidRDefault="00454DA1" w:rsidP="00454DA1">
            <w:pPr>
              <w:spacing w:line="225" w:lineRule="exact"/>
              <w:ind w:left="200"/>
              <w:rPr>
                <w:rFonts w:ascii="Calibri" w:eastAsia="Calibri" w:hAnsi="Calibri" w:cs="Calibri"/>
              </w:rPr>
            </w:pPr>
            <w:r w:rsidRPr="00454DA1">
              <w:rPr>
                <w:rFonts w:ascii="Calibri" w:eastAsia="Calibri" w:hAnsi="Calibri" w:cs="Calibri"/>
              </w:rPr>
              <w:t>Upon adoption of this policy, DPS-Radio Maintenance/MCS will send a copy of this policy to all law</w:t>
            </w:r>
          </w:p>
          <w:p w14:paraId="76D7A30F" w14:textId="52C0F5A3" w:rsidR="00454DA1" w:rsidRDefault="00454DA1" w:rsidP="00454DA1">
            <w:pPr>
              <w:ind w:left="200" w:right="846"/>
              <w:rPr>
                <w:rFonts w:ascii="Calibri" w:eastAsia="Calibri" w:hAnsi="Calibri" w:cs="Calibri"/>
              </w:rPr>
            </w:pPr>
            <w:r w:rsidRPr="00454DA1">
              <w:rPr>
                <w:rFonts w:ascii="Calibri" w:eastAsia="Calibri" w:hAnsi="Calibri" w:cs="Calibri"/>
              </w:rPr>
              <w:t>enforcement agencies on LWIN and to known programmers of LWIN radios. Radio/Console Talkgroup Labeling Shall Be as Follows:</w:t>
            </w:r>
          </w:p>
          <w:p w14:paraId="7CF94F65" w14:textId="77777777" w:rsidR="00454DA1" w:rsidRPr="00454DA1" w:rsidRDefault="00454DA1" w:rsidP="00454DA1">
            <w:pPr>
              <w:ind w:left="200" w:right="846"/>
              <w:rPr>
                <w:rFonts w:ascii="Calibri" w:eastAsia="Calibri" w:hAnsi="Calibri" w:cs="Calibri"/>
              </w:rPr>
            </w:pPr>
          </w:p>
        </w:tc>
      </w:tr>
      <w:tr w:rsidR="00454DA1" w:rsidRPr="00454DA1" w14:paraId="254A3379" w14:textId="77777777" w:rsidTr="007F11F9">
        <w:trPr>
          <w:trHeight w:val="537"/>
        </w:trPr>
        <w:tc>
          <w:tcPr>
            <w:tcW w:w="2226" w:type="dxa"/>
          </w:tcPr>
          <w:p w14:paraId="40B68D40" w14:textId="77777777" w:rsidR="00454DA1" w:rsidRPr="00454DA1" w:rsidRDefault="00454DA1" w:rsidP="00454DA1">
            <w:pPr>
              <w:spacing w:line="249" w:lineRule="exact"/>
              <w:ind w:left="200"/>
              <w:rPr>
                <w:rFonts w:ascii="Calibri" w:eastAsia="Calibri" w:hAnsi="Calibri" w:cs="Calibri"/>
              </w:rPr>
            </w:pPr>
            <w:r w:rsidRPr="00454DA1">
              <w:rPr>
                <w:rFonts w:ascii="Calibri" w:eastAsia="Calibri" w:hAnsi="Calibri" w:cs="Calibri"/>
              </w:rPr>
              <w:t>For Displays Limited</w:t>
            </w:r>
          </w:p>
          <w:p w14:paraId="3655A66B" w14:textId="77777777" w:rsidR="00454DA1" w:rsidRPr="00454DA1" w:rsidRDefault="00454DA1" w:rsidP="00454DA1">
            <w:pPr>
              <w:ind w:left="200"/>
              <w:rPr>
                <w:rFonts w:ascii="Calibri" w:eastAsia="Calibri" w:hAnsi="Calibri" w:cs="Calibri"/>
              </w:rPr>
            </w:pPr>
            <w:r w:rsidRPr="00454DA1">
              <w:rPr>
                <w:rFonts w:ascii="Calibri" w:eastAsia="Calibri" w:hAnsi="Calibri" w:cs="Calibri"/>
              </w:rPr>
              <w:t>To</w:t>
            </w:r>
          </w:p>
        </w:tc>
        <w:tc>
          <w:tcPr>
            <w:tcW w:w="1994" w:type="dxa"/>
          </w:tcPr>
          <w:p w14:paraId="0EDE2C5E" w14:textId="77777777" w:rsidR="00454DA1" w:rsidRPr="00454DA1" w:rsidRDefault="00454DA1" w:rsidP="00454DA1">
            <w:pPr>
              <w:spacing w:line="249" w:lineRule="exact"/>
              <w:ind w:left="232"/>
              <w:rPr>
                <w:rFonts w:ascii="Calibri" w:eastAsia="Calibri" w:hAnsi="Calibri" w:cs="Calibri"/>
              </w:rPr>
            </w:pPr>
            <w:r w:rsidRPr="00454DA1">
              <w:rPr>
                <w:rFonts w:ascii="Calibri" w:eastAsia="Calibri" w:hAnsi="Calibri" w:cs="Calibri"/>
              </w:rPr>
              <w:t>For Displays</w:t>
            </w:r>
          </w:p>
        </w:tc>
        <w:tc>
          <w:tcPr>
            <w:tcW w:w="2236" w:type="dxa"/>
          </w:tcPr>
          <w:p w14:paraId="7C58CF49" w14:textId="77777777" w:rsidR="00454DA1" w:rsidRPr="00454DA1" w:rsidRDefault="00454DA1" w:rsidP="00454DA1">
            <w:pPr>
              <w:spacing w:line="249" w:lineRule="exact"/>
              <w:ind w:left="496"/>
              <w:rPr>
                <w:rFonts w:ascii="Calibri" w:eastAsia="Calibri" w:hAnsi="Calibri" w:cs="Calibri"/>
              </w:rPr>
            </w:pPr>
            <w:r w:rsidRPr="00454DA1">
              <w:rPr>
                <w:rFonts w:ascii="Calibri" w:eastAsia="Calibri" w:hAnsi="Calibri" w:cs="Calibri"/>
              </w:rPr>
              <w:t>For Displays</w:t>
            </w:r>
          </w:p>
        </w:tc>
        <w:tc>
          <w:tcPr>
            <w:tcW w:w="2735" w:type="dxa"/>
          </w:tcPr>
          <w:p w14:paraId="76152C1C" w14:textId="77777777" w:rsidR="00454DA1" w:rsidRPr="00454DA1" w:rsidRDefault="00454DA1" w:rsidP="00454DA1">
            <w:pPr>
              <w:spacing w:line="249" w:lineRule="exact"/>
              <w:ind w:left="521"/>
              <w:rPr>
                <w:rFonts w:ascii="Calibri" w:eastAsia="Calibri" w:hAnsi="Calibri" w:cs="Calibri"/>
              </w:rPr>
            </w:pPr>
            <w:r w:rsidRPr="00454DA1">
              <w:rPr>
                <w:rFonts w:ascii="Calibri" w:eastAsia="Calibri" w:hAnsi="Calibri" w:cs="Calibri"/>
              </w:rPr>
              <w:t>For Displays</w:t>
            </w:r>
          </w:p>
        </w:tc>
      </w:tr>
      <w:tr w:rsidR="00454DA1" w:rsidRPr="00454DA1" w14:paraId="2788DD08" w14:textId="77777777" w:rsidTr="007F11F9">
        <w:trPr>
          <w:trHeight w:val="537"/>
        </w:trPr>
        <w:tc>
          <w:tcPr>
            <w:tcW w:w="2226" w:type="dxa"/>
          </w:tcPr>
          <w:p w14:paraId="2AA561D4" w14:textId="77777777" w:rsidR="00454DA1" w:rsidRPr="00454DA1" w:rsidRDefault="00454DA1" w:rsidP="00454DA1">
            <w:pPr>
              <w:spacing w:line="249" w:lineRule="exact"/>
              <w:ind w:left="200"/>
              <w:rPr>
                <w:rFonts w:ascii="Calibri" w:eastAsia="Calibri" w:hAnsi="Calibri" w:cs="Calibri"/>
              </w:rPr>
            </w:pPr>
            <w:r w:rsidRPr="00454DA1">
              <w:rPr>
                <w:rFonts w:ascii="Calibri" w:eastAsia="Calibri" w:hAnsi="Calibri" w:cs="Calibri"/>
              </w:rPr>
              <w:t>13 or More</w:t>
            </w:r>
          </w:p>
          <w:p w14:paraId="3C8A4FF8" w14:textId="77777777" w:rsidR="00454DA1" w:rsidRDefault="00454DA1" w:rsidP="00454DA1">
            <w:pPr>
              <w:ind w:left="200"/>
              <w:rPr>
                <w:rFonts w:ascii="Calibri" w:eastAsia="Calibri" w:hAnsi="Calibri" w:cs="Calibri"/>
              </w:rPr>
            </w:pPr>
            <w:r w:rsidRPr="00454DA1">
              <w:rPr>
                <w:rFonts w:ascii="Calibri" w:eastAsia="Calibri" w:hAnsi="Calibri" w:cs="Calibri"/>
              </w:rPr>
              <w:t>Characters/Spaces</w:t>
            </w:r>
          </w:p>
          <w:p w14:paraId="25A6D6B0" w14:textId="77777777" w:rsidR="00454DA1" w:rsidRPr="00454DA1" w:rsidRDefault="00454DA1" w:rsidP="00454DA1">
            <w:pPr>
              <w:ind w:left="200"/>
              <w:rPr>
                <w:rFonts w:ascii="Calibri" w:eastAsia="Calibri" w:hAnsi="Calibri" w:cs="Calibri"/>
              </w:rPr>
            </w:pPr>
          </w:p>
        </w:tc>
        <w:tc>
          <w:tcPr>
            <w:tcW w:w="1994" w:type="dxa"/>
          </w:tcPr>
          <w:p w14:paraId="0C86DB28" w14:textId="77777777" w:rsidR="00454DA1" w:rsidRPr="00454DA1" w:rsidRDefault="00454DA1" w:rsidP="00454DA1">
            <w:pPr>
              <w:spacing w:line="249" w:lineRule="exact"/>
              <w:ind w:left="232"/>
              <w:rPr>
                <w:rFonts w:ascii="Calibri" w:eastAsia="Calibri" w:hAnsi="Calibri" w:cs="Calibri"/>
              </w:rPr>
            </w:pPr>
            <w:r w:rsidRPr="00454DA1">
              <w:rPr>
                <w:rFonts w:ascii="Calibri" w:eastAsia="Calibri" w:hAnsi="Calibri" w:cs="Calibri"/>
              </w:rPr>
              <w:t>Limited To 12</w:t>
            </w:r>
          </w:p>
        </w:tc>
        <w:tc>
          <w:tcPr>
            <w:tcW w:w="2236" w:type="dxa"/>
          </w:tcPr>
          <w:p w14:paraId="2C92505E" w14:textId="77777777" w:rsidR="00454DA1" w:rsidRPr="00454DA1" w:rsidRDefault="00454DA1" w:rsidP="00454DA1">
            <w:pPr>
              <w:spacing w:line="249" w:lineRule="exact"/>
              <w:ind w:left="496"/>
              <w:rPr>
                <w:rFonts w:ascii="Calibri" w:eastAsia="Calibri" w:hAnsi="Calibri" w:cs="Calibri"/>
              </w:rPr>
            </w:pPr>
            <w:r w:rsidRPr="00454DA1">
              <w:rPr>
                <w:rFonts w:ascii="Calibri" w:eastAsia="Calibri" w:hAnsi="Calibri" w:cs="Calibri"/>
              </w:rPr>
              <w:t>Limited To 11</w:t>
            </w:r>
          </w:p>
        </w:tc>
        <w:tc>
          <w:tcPr>
            <w:tcW w:w="2735" w:type="dxa"/>
          </w:tcPr>
          <w:p w14:paraId="042200E4" w14:textId="77777777" w:rsidR="00454DA1" w:rsidRPr="00454DA1" w:rsidRDefault="00454DA1" w:rsidP="00454DA1">
            <w:pPr>
              <w:spacing w:line="249" w:lineRule="exact"/>
              <w:ind w:left="521"/>
              <w:rPr>
                <w:rFonts w:ascii="Calibri" w:eastAsia="Calibri" w:hAnsi="Calibri" w:cs="Calibri"/>
              </w:rPr>
            </w:pPr>
            <w:r w:rsidRPr="00454DA1">
              <w:rPr>
                <w:rFonts w:ascii="Calibri" w:eastAsia="Calibri" w:hAnsi="Calibri" w:cs="Calibri"/>
              </w:rPr>
              <w:t>Limited To 8</w:t>
            </w:r>
          </w:p>
        </w:tc>
      </w:tr>
      <w:tr w:rsidR="00454DA1" w:rsidRPr="00454DA1" w14:paraId="128F79AE" w14:textId="77777777" w:rsidTr="007F11F9">
        <w:trPr>
          <w:trHeight w:val="268"/>
        </w:trPr>
        <w:tc>
          <w:tcPr>
            <w:tcW w:w="2226" w:type="dxa"/>
          </w:tcPr>
          <w:p w14:paraId="48944A35" w14:textId="77777777" w:rsidR="00454DA1" w:rsidRPr="00454DA1" w:rsidRDefault="00454DA1" w:rsidP="000C6F0F">
            <w:pPr>
              <w:spacing w:line="360" w:lineRule="auto"/>
              <w:ind w:left="200"/>
              <w:rPr>
                <w:rFonts w:ascii="Calibri" w:eastAsia="Calibri" w:hAnsi="Calibri" w:cs="Calibri"/>
              </w:rPr>
            </w:pPr>
            <w:r w:rsidRPr="00454DA1">
              <w:rPr>
                <w:rFonts w:ascii="Calibri" w:eastAsia="Calibri" w:hAnsi="Calibri" w:cs="Calibri"/>
              </w:rPr>
              <w:t>LE INTEROP 1</w:t>
            </w:r>
          </w:p>
        </w:tc>
        <w:tc>
          <w:tcPr>
            <w:tcW w:w="1994" w:type="dxa"/>
          </w:tcPr>
          <w:p w14:paraId="7BEFA5F9" w14:textId="77777777" w:rsidR="00454DA1" w:rsidRPr="00454DA1" w:rsidRDefault="00454DA1" w:rsidP="000C6F0F">
            <w:pPr>
              <w:spacing w:line="360" w:lineRule="auto"/>
              <w:ind w:left="232"/>
              <w:rPr>
                <w:rFonts w:ascii="Calibri" w:eastAsia="Calibri" w:hAnsi="Calibri" w:cs="Calibri"/>
              </w:rPr>
            </w:pPr>
            <w:r w:rsidRPr="00454DA1">
              <w:rPr>
                <w:rFonts w:ascii="Calibri" w:eastAsia="Calibri" w:hAnsi="Calibri" w:cs="Calibri"/>
              </w:rPr>
              <w:t>LE INTEROP 1</w:t>
            </w:r>
          </w:p>
        </w:tc>
        <w:tc>
          <w:tcPr>
            <w:tcW w:w="2236" w:type="dxa"/>
          </w:tcPr>
          <w:p w14:paraId="33BF2FAD" w14:textId="77777777" w:rsidR="00454DA1" w:rsidRPr="00454DA1" w:rsidRDefault="00454DA1" w:rsidP="000C6F0F">
            <w:pPr>
              <w:spacing w:line="360" w:lineRule="auto"/>
              <w:ind w:left="496"/>
              <w:rPr>
                <w:rFonts w:ascii="Calibri" w:eastAsia="Calibri" w:hAnsi="Calibri" w:cs="Calibri"/>
              </w:rPr>
            </w:pPr>
            <w:r w:rsidRPr="00454DA1">
              <w:rPr>
                <w:rFonts w:ascii="Calibri" w:eastAsia="Calibri" w:hAnsi="Calibri" w:cs="Calibri"/>
              </w:rPr>
              <w:t>LEINTEROP 1</w:t>
            </w:r>
          </w:p>
        </w:tc>
        <w:tc>
          <w:tcPr>
            <w:tcW w:w="2735" w:type="dxa"/>
          </w:tcPr>
          <w:p w14:paraId="4894E12E" w14:textId="77777777" w:rsidR="00454DA1" w:rsidRPr="00454DA1" w:rsidRDefault="00454DA1" w:rsidP="000C6F0F">
            <w:pPr>
              <w:spacing w:line="360" w:lineRule="auto"/>
              <w:ind w:left="521"/>
              <w:rPr>
                <w:rFonts w:ascii="Calibri" w:eastAsia="Calibri" w:hAnsi="Calibri" w:cs="Calibri"/>
              </w:rPr>
            </w:pPr>
            <w:r w:rsidRPr="00454DA1">
              <w:rPr>
                <w:rFonts w:ascii="Calibri" w:eastAsia="Calibri" w:hAnsi="Calibri" w:cs="Calibri"/>
              </w:rPr>
              <w:t>LEI-OP 1</w:t>
            </w:r>
          </w:p>
        </w:tc>
      </w:tr>
      <w:tr w:rsidR="00454DA1" w:rsidRPr="00454DA1" w14:paraId="4914EE2D" w14:textId="77777777" w:rsidTr="007F11F9">
        <w:trPr>
          <w:trHeight w:val="1072"/>
        </w:trPr>
        <w:tc>
          <w:tcPr>
            <w:tcW w:w="2226" w:type="dxa"/>
          </w:tcPr>
          <w:p w14:paraId="253BC521" w14:textId="77777777" w:rsidR="00454DA1" w:rsidRPr="00454DA1" w:rsidRDefault="00454DA1" w:rsidP="000C6F0F">
            <w:pPr>
              <w:spacing w:line="360" w:lineRule="auto"/>
              <w:ind w:left="200"/>
              <w:rPr>
                <w:rFonts w:ascii="Calibri" w:eastAsia="Calibri" w:hAnsi="Calibri" w:cs="Calibri"/>
              </w:rPr>
            </w:pPr>
            <w:r w:rsidRPr="00454DA1">
              <w:rPr>
                <w:rFonts w:ascii="Calibri" w:eastAsia="Calibri" w:hAnsi="Calibri" w:cs="Calibri"/>
              </w:rPr>
              <w:t>LE INTEROP</w:t>
            </w:r>
            <w:r w:rsidRPr="00454DA1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454DA1">
              <w:rPr>
                <w:rFonts w:ascii="Calibri" w:eastAsia="Calibri" w:hAnsi="Calibri" w:cs="Calibri"/>
              </w:rPr>
              <w:t>2</w:t>
            </w:r>
          </w:p>
          <w:p w14:paraId="01065052" w14:textId="77777777" w:rsidR="00454DA1" w:rsidRPr="00454DA1" w:rsidRDefault="00454DA1" w:rsidP="000C6F0F">
            <w:pPr>
              <w:spacing w:line="360" w:lineRule="auto"/>
              <w:ind w:left="200"/>
              <w:rPr>
                <w:rFonts w:ascii="Calibri" w:eastAsia="Calibri" w:hAnsi="Calibri" w:cs="Calibri"/>
              </w:rPr>
            </w:pPr>
            <w:r w:rsidRPr="00454DA1">
              <w:rPr>
                <w:rFonts w:ascii="Calibri" w:eastAsia="Calibri" w:hAnsi="Calibri" w:cs="Calibri"/>
              </w:rPr>
              <w:t>LE INTEROP</w:t>
            </w:r>
            <w:r w:rsidRPr="00454DA1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454DA1">
              <w:rPr>
                <w:rFonts w:ascii="Calibri" w:eastAsia="Calibri" w:hAnsi="Calibri" w:cs="Calibri"/>
              </w:rPr>
              <w:t>3</w:t>
            </w:r>
          </w:p>
          <w:p w14:paraId="6A43F848" w14:textId="77777777" w:rsidR="00454DA1" w:rsidRPr="00454DA1" w:rsidRDefault="00454DA1" w:rsidP="000C6F0F">
            <w:pPr>
              <w:spacing w:line="360" w:lineRule="auto"/>
              <w:ind w:left="200"/>
              <w:rPr>
                <w:rFonts w:ascii="Calibri" w:eastAsia="Calibri" w:hAnsi="Calibri" w:cs="Calibri"/>
              </w:rPr>
            </w:pPr>
            <w:r w:rsidRPr="00454DA1">
              <w:rPr>
                <w:rFonts w:ascii="Calibri" w:eastAsia="Calibri" w:hAnsi="Calibri" w:cs="Calibri"/>
              </w:rPr>
              <w:t>LE INTEROP</w:t>
            </w:r>
            <w:r w:rsidRPr="00454DA1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454DA1">
              <w:rPr>
                <w:rFonts w:ascii="Calibri" w:eastAsia="Calibri" w:hAnsi="Calibri" w:cs="Calibri"/>
              </w:rPr>
              <w:t>4</w:t>
            </w:r>
          </w:p>
          <w:p w14:paraId="4C98DF96" w14:textId="77777777" w:rsidR="00454DA1" w:rsidRPr="00454DA1" w:rsidRDefault="00454DA1" w:rsidP="000C6F0F">
            <w:pPr>
              <w:spacing w:line="360" w:lineRule="auto"/>
              <w:ind w:left="200"/>
              <w:rPr>
                <w:rFonts w:ascii="Calibri" w:eastAsia="Calibri" w:hAnsi="Calibri" w:cs="Calibri"/>
              </w:rPr>
            </w:pPr>
            <w:r w:rsidRPr="00454DA1">
              <w:rPr>
                <w:rFonts w:ascii="Calibri" w:eastAsia="Calibri" w:hAnsi="Calibri" w:cs="Calibri"/>
              </w:rPr>
              <w:t>LE INTEROP</w:t>
            </w:r>
            <w:r w:rsidRPr="00454DA1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454DA1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994" w:type="dxa"/>
          </w:tcPr>
          <w:p w14:paraId="1FC66558" w14:textId="77777777" w:rsidR="00454DA1" w:rsidRPr="00454DA1" w:rsidRDefault="00454DA1" w:rsidP="000C6F0F">
            <w:pPr>
              <w:spacing w:line="360" w:lineRule="auto"/>
              <w:rPr>
                <w:rFonts w:ascii="Times New Roman" w:eastAsia="Calibri" w:hAnsi="Calibri" w:cs="Calibri"/>
              </w:rPr>
            </w:pPr>
          </w:p>
        </w:tc>
        <w:tc>
          <w:tcPr>
            <w:tcW w:w="2236" w:type="dxa"/>
          </w:tcPr>
          <w:p w14:paraId="192AB15F" w14:textId="77777777" w:rsidR="00454DA1" w:rsidRPr="00454DA1" w:rsidRDefault="00454DA1" w:rsidP="000C6F0F">
            <w:pPr>
              <w:spacing w:line="360" w:lineRule="auto"/>
              <w:rPr>
                <w:rFonts w:ascii="Times New Roman" w:eastAsia="Calibri" w:hAnsi="Calibri" w:cs="Calibri"/>
              </w:rPr>
            </w:pPr>
          </w:p>
        </w:tc>
        <w:tc>
          <w:tcPr>
            <w:tcW w:w="2735" w:type="dxa"/>
          </w:tcPr>
          <w:p w14:paraId="15E3392B" w14:textId="77777777" w:rsidR="00454DA1" w:rsidRPr="00454DA1" w:rsidRDefault="00454DA1" w:rsidP="000C6F0F">
            <w:pPr>
              <w:spacing w:line="360" w:lineRule="auto"/>
              <w:rPr>
                <w:rFonts w:ascii="Times New Roman" w:eastAsia="Calibri" w:hAnsi="Calibri" w:cs="Calibri"/>
              </w:rPr>
            </w:pPr>
          </w:p>
        </w:tc>
      </w:tr>
      <w:tr w:rsidR="00454DA1" w:rsidRPr="00454DA1" w14:paraId="5A6AE82B" w14:textId="77777777" w:rsidTr="007F11F9">
        <w:trPr>
          <w:trHeight w:val="1075"/>
        </w:trPr>
        <w:tc>
          <w:tcPr>
            <w:tcW w:w="2226" w:type="dxa"/>
          </w:tcPr>
          <w:p w14:paraId="43022018" w14:textId="77777777" w:rsidR="00454DA1" w:rsidRPr="00454DA1" w:rsidRDefault="00454DA1" w:rsidP="000C6F0F">
            <w:pPr>
              <w:spacing w:line="360" w:lineRule="auto"/>
              <w:ind w:left="200"/>
              <w:rPr>
                <w:rFonts w:ascii="Calibri" w:eastAsia="Calibri" w:hAnsi="Calibri" w:cs="Calibri"/>
              </w:rPr>
            </w:pPr>
            <w:r w:rsidRPr="00454DA1">
              <w:rPr>
                <w:rFonts w:ascii="Calibri" w:eastAsia="Calibri" w:hAnsi="Calibri" w:cs="Calibri"/>
              </w:rPr>
              <w:t>LE INTEROP</w:t>
            </w:r>
            <w:r w:rsidRPr="00454DA1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454DA1">
              <w:rPr>
                <w:rFonts w:ascii="Calibri" w:eastAsia="Calibri" w:hAnsi="Calibri" w:cs="Calibri"/>
              </w:rPr>
              <w:t>6</w:t>
            </w:r>
          </w:p>
          <w:p w14:paraId="43961A33" w14:textId="77777777" w:rsidR="00454DA1" w:rsidRPr="00454DA1" w:rsidRDefault="00454DA1" w:rsidP="000C6F0F">
            <w:pPr>
              <w:spacing w:line="360" w:lineRule="auto"/>
              <w:ind w:left="200"/>
              <w:rPr>
                <w:rFonts w:ascii="Calibri" w:eastAsia="Calibri" w:hAnsi="Calibri" w:cs="Calibri"/>
              </w:rPr>
            </w:pPr>
            <w:r w:rsidRPr="00454DA1">
              <w:rPr>
                <w:rFonts w:ascii="Calibri" w:eastAsia="Calibri" w:hAnsi="Calibri" w:cs="Calibri"/>
              </w:rPr>
              <w:t>LE INTEROP</w:t>
            </w:r>
            <w:r w:rsidRPr="00454DA1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454DA1">
              <w:rPr>
                <w:rFonts w:ascii="Calibri" w:eastAsia="Calibri" w:hAnsi="Calibri" w:cs="Calibri"/>
              </w:rPr>
              <w:t>7</w:t>
            </w:r>
          </w:p>
          <w:p w14:paraId="7077FC6D" w14:textId="77777777" w:rsidR="00454DA1" w:rsidRPr="00454DA1" w:rsidRDefault="00454DA1" w:rsidP="000C6F0F">
            <w:pPr>
              <w:spacing w:line="360" w:lineRule="auto"/>
              <w:ind w:left="200"/>
              <w:rPr>
                <w:rFonts w:ascii="Calibri" w:eastAsia="Calibri" w:hAnsi="Calibri" w:cs="Calibri"/>
              </w:rPr>
            </w:pPr>
            <w:r w:rsidRPr="00454DA1">
              <w:rPr>
                <w:rFonts w:ascii="Calibri" w:eastAsia="Calibri" w:hAnsi="Calibri" w:cs="Calibri"/>
              </w:rPr>
              <w:t>LE INTEROP</w:t>
            </w:r>
            <w:r w:rsidRPr="00454DA1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454DA1">
              <w:rPr>
                <w:rFonts w:ascii="Calibri" w:eastAsia="Calibri" w:hAnsi="Calibri" w:cs="Calibri"/>
              </w:rPr>
              <w:t>8</w:t>
            </w:r>
          </w:p>
          <w:p w14:paraId="461BE300" w14:textId="77777777" w:rsidR="00454DA1" w:rsidRPr="00454DA1" w:rsidRDefault="00454DA1" w:rsidP="000C6F0F">
            <w:pPr>
              <w:spacing w:line="360" w:lineRule="auto"/>
              <w:ind w:left="200"/>
              <w:rPr>
                <w:rFonts w:ascii="Calibri" w:eastAsia="Calibri" w:hAnsi="Calibri" w:cs="Calibri"/>
              </w:rPr>
            </w:pPr>
            <w:r w:rsidRPr="00454DA1">
              <w:rPr>
                <w:rFonts w:ascii="Calibri" w:eastAsia="Calibri" w:hAnsi="Calibri" w:cs="Calibri"/>
              </w:rPr>
              <w:t>LE INTEROP</w:t>
            </w:r>
            <w:r w:rsidRPr="00454DA1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454DA1"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1994" w:type="dxa"/>
          </w:tcPr>
          <w:p w14:paraId="36E04527" w14:textId="77777777" w:rsidR="00454DA1" w:rsidRPr="00454DA1" w:rsidRDefault="00454DA1" w:rsidP="000C6F0F">
            <w:pPr>
              <w:spacing w:line="360" w:lineRule="auto"/>
              <w:ind w:left="232"/>
              <w:rPr>
                <w:rFonts w:ascii="Calibri" w:eastAsia="Calibri" w:hAnsi="Calibri" w:cs="Calibri"/>
              </w:rPr>
            </w:pPr>
            <w:r w:rsidRPr="00454DA1">
              <w:rPr>
                <w:rFonts w:ascii="Calibri" w:eastAsia="Calibri" w:hAnsi="Calibri" w:cs="Calibri"/>
              </w:rPr>
              <w:t>etc.</w:t>
            </w:r>
          </w:p>
        </w:tc>
        <w:tc>
          <w:tcPr>
            <w:tcW w:w="2236" w:type="dxa"/>
          </w:tcPr>
          <w:p w14:paraId="54C9ADF4" w14:textId="77777777" w:rsidR="00454DA1" w:rsidRPr="00454DA1" w:rsidRDefault="00454DA1" w:rsidP="000C6F0F">
            <w:pPr>
              <w:spacing w:line="360" w:lineRule="auto"/>
              <w:ind w:left="496"/>
              <w:rPr>
                <w:rFonts w:ascii="Calibri" w:eastAsia="Calibri" w:hAnsi="Calibri" w:cs="Calibri"/>
              </w:rPr>
            </w:pPr>
            <w:r w:rsidRPr="00454DA1">
              <w:rPr>
                <w:rFonts w:ascii="Calibri" w:eastAsia="Calibri" w:hAnsi="Calibri" w:cs="Calibri"/>
              </w:rPr>
              <w:t>etc.</w:t>
            </w:r>
          </w:p>
        </w:tc>
        <w:tc>
          <w:tcPr>
            <w:tcW w:w="2735" w:type="dxa"/>
          </w:tcPr>
          <w:p w14:paraId="582339BD" w14:textId="77777777" w:rsidR="00454DA1" w:rsidRPr="00454DA1" w:rsidRDefault="00454DA1" w:rsidP="000C6F0F">
            <w:pPr>
              <w:spacing w:line="360" w:lineRule="auto"/>
              <w:ind w:left="521"/>
              <w:rPr>
                <w:rFonts w:ascii="Calibri" w:eastAsia="Calibri" w:hAnsi="Calibri" w:cs="Calibri"/>
              </w:rPr>
            </w:pPr>
            <w:r w:rsidRPr="00454DA1">
              <w:rPr>
                <w:rFonts w:ascii="Calibri" w:eastAsia="Calibri" w:hAnsi="Calibri" w:cs="Calibri"/>
              </w:rPr>
              <w:t>etc.</w:t>
            </w:r>
          </w:p>
        </w:tc>
      </w:tr>
      <w:tr w:rsidR="00454DA1" w:rsidRPr="00454DA1" w14:paraId="18BE4B11" w14:textId="77777777" w:rsidTr="007F11F9">
        <w:trPr>
          <w:trHeight w:val="805"/>
        </w:trPr>
        <w:tc>
          <w:tcPr>
            <w:tcW w:w="2226" w:type="dxa"/>
          </w:tcPr>
          <w:p w14:paraId="525991A9" w14:textId="77777777" w:rsidR="00454DA1" w:rsidRPr="00454DA1" w:rsidRDefault="00454DA1" w:rsidP="006D6DD0">
            <w:pPr>
              <w:spacing w:line="360" w:lineRule="auto"/>
              <w:ind w:left="200"/>
              <w:rPr>
                <w:rFonts w:ascii="Calibri" w:eastAsia="Calibri" w:hAnsi="Calibri" w:cs="Calibri"/>
              </w:rPr>
            </w:pPr>
            <w:r w:rsidRPr="00454DA1">
              <w:rPr>
                <w:rFonts w:ascii="Calibri" w:eastAsia="Calibri" w:hAnsi="Calibri" w:cs="Calibri"/>
              </w:rPr>
              <w:t>LE INTEROP</w:t>
            </w:r>
            <w:r w:rsidRPr="00454DA1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454DA1">
              <w:rPr>
                <w:rFonts w:ascii="Calibri" w:eastAsia="Calibri" w:hAnsi="Calibri" w:cs="Calibri"/>
              </w:rPr>
              <w:t>10</w:t>
            </w:r>
          </w:p>
          <w:p w14:paraId="515BC3E6" w14:textId="77777777" w:rsidR="000C6F0F" w:rsidRDefault="000C6F0F" w:rsidP="006D6DD0">
            <w:pPr>
              <w:spacing w:line="360" w:lineRule="auto"/>
              <w:ind w:left="200"/>
              <w:rPr>
                <w:rFonts w:ascii="Calibri" w:eastAsia="Calibri" w:hAnsi="Calibri" w:cs="Calibri"/>
              </w:rPr>
            </w:pPr>
          </w:p>
          <w:p w14:paraId="211E5C4B" w14:textId="77777777" w:rsidR="000C6F0F" w:rsidRDefault="000C6F0F" w:rsidP="006D6DD0">
            <w:pPr>
              <w:spacing w:line="360" w:lineRule="auto"/>
              <w:ind w:left="200"/>
              <w:rPr>
                <w:rFonts w:ascii="Calibri" w:eastAsia="Calibri" w:hAnsi="Calibri" w:cs="Calibri"/>
              </w:rPr>
            </w:pPr>
          </w:p>
          <w:p w14:paraId="113C9FDD" w14:textId="77777777" w:rsidR="000C6F0F" w:rsidRDefault="000C6F0F" w:rsidP="006D6DD0">
            <w:pPr>
              <w:spacing w:line="360" w:lineRule="auto"/>
              <w:ind w:left="200"/>
              <w:rPr>
                <w:rFonts w:ascii="Calibri" w:eastAsia="Calibri" w:hAnsi="Calibri" w:cs="Calibri"/>
              </w:rPr>
            </w:pPr>
          </w:p>
          <w:p w14:paraId="320D574F" w14:textId="77777777" w:rsidR="000C6F0F" w:rsidRDefault="000C6F0F" w:rsidP="006D6DD0">
            <w:pPr>
              <w:spacing w:line="360" w:lineRule="auto"/>
              <w:ind w:left="200"/>
              <w:rPr>
                <w:rFonts w:ascii="Calibri" w:eastAsia="Calibri" w:hAnsi="Calibri" w:cs="Calibri"/>
              </w:rPr>
            </w:pPr>
          </w:p>
          <w:p w14:paraId="5135EAA4" w14:textId="486FA37A" w:rsidR="00454DA1" w:rsidRPr="00454DA1" w:rsidRDefault="00454DA1" w:rsidP="006D6DD0">
            <w:pPr>
              <w:spacing w:line="360" w:lineRule="auto"/>
              <w:ind w:left="200"/>
              <w:rPr>
                <w:rFonts w:ascii="Calibri" w:eastAsia="Calibri" w:hAnsi="Calibri" w:cs="Calibri"/>
              </w:rPr>
            </w:pPr>
            <w:r w:rsidRPr="00454DA1">
              <w:rPr>
                <w:rFonts w:ascii="Calibri" w:eastAsia="Calibri" w:hAnsi="Calibri" w:cs="Calibri"/>
              </w:rPr>
              <w:t>LE INTEROP</w:t>
            </w:r>
            <w:r w:rsidRPr="00454DA1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454DA1">
              <w:rPr>
                <w:rFonts w:ascii="Calibri" w:eastAsia="Calibri" w:hAnsi="Calibri" w:cs="Calibri"/>
              </w:rPr>
              <w:t>11</w:t>
            </w:r>
          </w:p>
          <w:p w14:paraId="1C778526" w14:textId="77777777" w:rsidR="00454DA1" w:rsidRPr="00454DA1" w:rsidRDefault="00454DA1" w:rsidP="006D6DD0">
            <w:pPr>
              <w:spacing w:line="360" w:lineRule="auto"/>
              <w:ind w:left="200"/>
              <w:rPr>
                <w:rFonts w:ascii="Calibri" w:eastAsia="Calibri" w:hAnsi="Calibri" w:cs="Calibri"/>
              </w:rPr>
            </w:pPr>
            <w:r w:rsidRPr="00454DA1">
              <w:rPr>
                <w:rFonts w:ascii="Calibri" w:eastAsia="Calibri" w:hAnsi="Calibri" w:cs="Calibri"/>
              </w:rPr>
              <w:t>LE INTEROP</w:t>
            </w:r>
            <w:r w:rsidRPr="00454DA1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454DA1"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1994" w:type="dxa"/>
          </w:tcPr>
          <w:p w14:paraId="303BC80A" w14:textId="77777777" w:rsidR="00454DA1" w:rsidRPr="00454DA1" w:rsidRDefault="00454DA1" w:rsidP="000C6F0F">
            <w:pPr>
              <w:spacing w:line="360" w:lineRule="auto"/>
              <w:ind w:left="232"/>
              <w:rPr>
                <w:rFonts w:ascii="Calibri" w:eastAsia="Calibri" w:hAnsi="Calibri" w:cs="Calibri"/>
              </w:rPr>
            </w:pPr>
            <w:r w:rsidRPr="00454DA1">
              <w:rPr>
                <w:rFonts w:ascii="Calibri" w:eastAsia="Calibri" w:hAnsi="Calibri" w:cs="Calibri"/>
              </w:rPr>
              <w:lastRenderedPageBreak/>
              <w:t>LE INTEROP10</w:t>
            </w:r>
          </w:p>
        </w:tc>
        <w:tc>
          <w:tcPr>
            <w:tcW w:w="2236" w:type="dxa"/>
          </w:tcPr>
          <w:p w14:paraId="0075FB2F" w14:textId="77777777" w:rsidR="00454DA1" w:rsidRPr="00454DA1" w:rsidRDefault="00454DA1" w:rsidP="000C6F0F">
            <w:pPr>
              <w:spacing w:line="360" w:lineRule="auto"/>
              <w:ind w:left="496"/>
              <w:rPr>
                <w:rFonts w:ascii="Calibri" w:eastAsia="Calibri" w:hAnsi="Calibri" w:cs="Calibri"/>
              </w:rPr>
            </w:pPr>
            <w:r w:rsidRPr="00454DA1">
              <w:rPr>
                <w:rFonts w:ascii="Calibri" w:eastAsia="Calibri" w:hAnsi="Calibri" w:cs="Calibri"/>
              </w:rPr>
              <w:t>LEINTEROP10</w:t>
            </w:r>
          </w:p>
        </w:tc>
        <w:tc>
          <w:tcPr>
            <w:tcW w:w="2735" w:type="dxa"/>
          </w:tcPr>
          <w:p w14:paraId="4931DB7E" w14:textId="77777777" w:rsidR="00454DA1" w:rsidRPr="00454DA1" w:rsidRDefault="00454DA1" w:rsidP="000C6F0F">
            <w:pPr>
              <w:spacing w:line="360" w:lineRule="auto"/>
              <w:ind w:left="521"/>
              <w:rPr>
                <w:rFonts w:ascii="Calibri" w:eastAsia="Calibri" w:hAnsi="Calibri" w:cs="Calibri"/>
              </w:rPr>
            </w:pPr>
            <w:r w:rsidRPr="00454DA1">
              <w:rPr>
                <w:rFonts w:ascii="Calibri" w:eastAsia="Calibri" w:hAnsi="Calibri" w:cs="Calibri"/>
              </w:rPr>
              <w:t>LEI-OP10</w:t>
            </w:r>
          </w:p>
        </w:tc>
      </w:tr>
      <w:tr w:rsidR="00454DA1" w:rsidRPr="00454DA1" w14:paraId="6ECCE52F" w14:textId="77777777" w:rsidTr="007F11F9">
        <w:trPr>
          <w:trHeight w:val="1049"/>
        </w:trPr>
        <w:tc>
          <w:tcPr>
            <w:tcW w:w="2226" w:type="dxa"/>
          </w:tcPr>
          <w:p w14:paraId="57528565" w14:textId="77777777" w:rsidR="00454DA1" w:rsidRPr="00454DA1" w:rsidRDefault="00454DA1" w:rsidP="006D6DD0">
            <w:pPr>
              <w:spacing w:line="360" w:lineRule="auto"/>
              <w:ind w:left="200"/>
              <w:rPr>
                <w:rFonts w:ascii="Calibri" w:eastAsia="Calibri" w:hAnsi="Calibri" w:cs="Calibri"/>
              </w:rPr>
            </w:pPr>
            <w:r w:rsidRPr="00454DA1">
              <w:rPr>
                <w:rFonts w:ascii="Calibri" w:eastAsia="Calibri" w:hAnsi="Calibri" w:cs="Calibri"/>
              </w:rPr>
              <w:t>LE INTEROP</w:t>
            </w:r>
            <w:r w:rsidRPr="00454DA1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454DA1">
              <w:rPr>
                <w:rFonts w:ascii="Calibri" w:eastAsia="Calibri" w:hAnsi="Calibri" w:cs="Calibri"/>
              </w:rPr>
              <w:t>13</w:t>
            </w:r>
          </w:p>
          <w:p w14:paraId="13D452B4" w14:textId="77777777" w:rsidR="00454DA1" w:rsidRPr="00454DA1" w:rsidRDefault="00454DA1" w:rsidP="006D6DD0">
            <w:pPr>
              <w:spacing w:line="360" w:lineRule="auto"/>
              <w:ind w:left="200"/>
              <w:rPr>
                <w:rFonts w:ascii="Calibri" w:eastAsia="Calibri" w:hAnsi="Calibri" w:cs="Calibri"/>
              </w:rPr>
            </w:pPr>
            <w:r w:rsidRPr="00454DA1">
              <w:rPr>
                <w:rFonts w:ascii="Calibri" w:eastAsia="Calibri" w:hAnsi="Calibri" w:cs="Calibri"/>
              </w:rPr>
              <w:t>LE INTEROP</w:t>
            </w:r>
            <w:r w:rsidRPr="00454DA1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454DA1">
              <w:rPr>
                <w:rFonts w:ascii="Calibri" w:eastAsia="Calibri" w:hAnsi="Calibri" w:cs="Calibri"/>
              </w:rPr>
              <w:t>14</w:t>
            </w:r>
          </w:p>
          <w:p w14:paraId="53758327" w14:textId="77777777" w:rsidR="00454DA1" w:rsidRPr="00454DA1" w:rsidRDefault="00454DA1" w:rsidP="006D6DD0">
            <w:pPr>
              <w:spacing w:line="360" w:lineRule="auto"/>
              <w:ind w:left="200"/>
              <w:rPr>
                <w:rFonts w:ascii="Calibri" w:eastAsia="Calibri" w:hAnsi="Calibri" w:cs="Calibri"/>
              </w:rPr>
            </w:pPr>
            <w:r w:rsidRPr="00454DA1">
              <w:rPr>
                <w:rFonts w:ascii="Calibri" w:eastAsia="Calibri" w:hAnsi="Calibri" w:cs="Calibri"/>
              </w:rPr>
              <w:t>LE INTEROP</w:t>
            </w:r>
            <w:r w:rsidRPr="00454DA1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454DA1">
              <w:rPr>
                <w:rFonts w:ascii="Calibri" w:eastAsia="Calibri" w:hAnsi="Calibri" w:cs="Calibri"/>
              </w:rPr>
              <w:t>15</w:t>
            </w:r>
          </w:p>
          <w:p w14:paraId="5E355F1C" w14:textId="77777777" w:rsidR="00454DA1" w:rsidRPr="00454DA1" w:rsidRDefault="00454DA1" w:rsidP="006D6DD0">
            <w:pPr>
              <w:spacing w:line="360" w:lineRule="auto"/>
              <w:ind w:left="200"/>
              <w:rPr>
                <w:rFonts w:ascii="Calibri" w:eastAsia="Calibri" w:hAnsi="Calibri" w:cs="Calibri"/>
              </w:rPr>
            </w:pPr>
            <w:r w:rsidRPr="00454DA1">
              <w:rPr>
                <w:rFonts w:ascii="Calibri" w:eastAsia="Calibri" w:hAnsi="Calibri" w:cs="Calibri"/>
              </w:rPr>
              <w:t>LE INTEROP</w:t>
            </w:r>
            <w:r w:rsidRPr="00454DA1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454DA1">
              <w:rPr>
                <w:rFonts w:ascii="Calibri" w:eastAsia="Calibri" w:hAnsi="Calibri" w:cs="Calibri"/>
              </w:rPr>
              <w:t>16</w:t>
            </w:r>
          </w:p>
        </w:tc>
        <w:tc>
          <w:tcPr>
            <w:tcW w:w="1994" w:type="dxa"/>
          </w:tcPr>
          <w:p w14:paraId="408E9D3F" w14:textId="77777777" w:rsidR="00454DA1" w:rsidRPr="00454DA1" w:rsidRDefault="00454DA1" w:rsidP="00454DA1">
            <w:pPr>
              <w:spacing w:line="247" w:lineRule="exact"/>
              <w:ind w:left="232"/>
              <w:rPr>
                <w:rFonts w:ascii="Calibri" w:eastAsia="Calibri" w:hAnsi="Calibri" w:cs="Calibri"/>
              </w:rPr>
            </w:pPr>
            <w:r w:rsidRPr="00454DA1">
              <w:rPr>
                <w:rFonts w:ascii="Calibri" w:eastAsia="Calibri" w:hAnsi="Calibri" w:cs="Calibri"/>
              </w:rPr>
              <w:t>etc.</w:t>
            </w:r>
          </w:p>
        </w:tc>
        <w:tc>
          <w:tcPr>
            <w:tcW w:w="2236" w:type="dxa"/>
          </w:tcPr>
          <w:p w14:paraId="3A335F31" w14:textId="77777777" w:rsidR="00454DA1" w:rsidRPr="00454DA1" w:rsidRDefault="00454DA1" w:rsidP="00454DA1">
            <w:pPr>
              <w:spacing w:line="247" w:lineRule="exact"/>
              <w:ind w:left="496"/>
              <w:rPr>
                <w:rFonts w:ascii="Calibri" w:eastAsia="Calibri" w:hAnsi="Calibri" w:cs="Calibri"/>
              </w:rPr>
            </w:pPr>
            <w:r w:rsidRPr="00454DA1">
              <w:rPr>
                <w:rFonts w:ascii="Calibri" w:eastAsia="Calibri" w:hAnsi="Calibri" w:cs="Calibri"/>
              </w:rPr>
              <w:t>etc.</w:t>
            </w:r>
          </w:p>
        </w:tc>
        <w:tc>
          <w:tcPr>
            <w:tcW w:w="2735" w:type="dxa"/>
          </w:tcPr>
          <w:p w14:paraId="5FD7A474" w14:textId="77777777" w:rsidR="00454DA1" w:rsidRPr="00454DA1" w:rsidRDefault="00454DA1" w:rsidP="00454DA1">
            <w:pPr>
              <w:spacing w:line="247" w:lineRule="exact"/>
              <w:ind w:left="521"/>
              <w:rPr>
                <w:rFonts w:ascii="Calibri" w:eastAsia="Calibri" w:hAnsi="Calibri" w:cs="Calibri"/>
              </w:rPr>
            </w:pPr>
            <w:r w:rsidRPr="00454DA1">
              <w:rPr>
                <w:rFonts w:ascii="Calibri" w:eastAsia="Calibri" w:hAnsi="Calibri" w:cs="Calibri"/>
              </w:rPr>
              <w:t>etc.</w:t>
            </w:r>
          </w:p>
        </w:tc>
      </w:tr>
    </w:tbl>
    <w:p w14:paraId="674C1B17" w14:textId="77777777" w:rsidR="00F252D5" w:rsidRDefault="00F252D5">
      <w:pPr>
        <w:rPr>
          <w:rFonts w:ascii="Arial Black" w:hAnsi="Arial Black"/>
          <w:sz w:val="8"/>
        </w:rPr>
        <w:sectPr w:rsidR="00F252D5">
          <w:type w:val="continuous"/>
          <w:pgSz w:w="12240" w:h="15840"/>
          <w:pgMar w:top="960" w:right="840" w:bottom="280" w:left="720" w:header="720" w:footer="720" w:gutter="0"/>
          <w:cols w:space="720"/>
        </w:sectPr>
      </w:pPr>
    </w:p>
    <w:p w14:paraId="6DB83DF5" w14:textId="77777777" w:rsidR="00F252D5" w:rsidRDefault="00F252D5" w:rsidP="009B5CCE">
      <w:pPr>
        <w:pStyle w:val="BodyText"/>
        <w:rPr>
          <w:rFonts w:ascii="Times New Roman"/>
        </w:rPr>
      </w:pPr>
    </w:p>
    <w:sectPr w:rsidR="00F252D5" w:rsidSect="009B5CCE">
      <w:headerReference w:type="default" r:id="rId10"/>
      <w:footerReference w:type="default" r:id="rId11"/>
      <w:pgSz w:w="12240" w:h="15840"/>
      <w:pgMar w:top="1360" w:right="840" w:bottom="820" w:left="720" w:header="1156" w:footer="628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807A9" w14:textId="77777777" w:rsidR="003522F5" w:rsidRDefault="003522F5">
      <w:r>
        <w:separator/>
      </w:r>
    </w:p>
  </w:endnote>
  <w:endnote w:type="continuationSeparator" w:id="0">
    <w:p w14:paraId="455791AF" w14:textId="77777777" w:rsidR="003522F5" w:rsidRDefault="00352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ld English Text MT">
    <w:altName w:val="Old English Tex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76739" w14:textId="77777777" w:rsidR="00F252D5" w:rsidRDefault="00350371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15904" behindDoc="1" locked="0" layoutInCell="1" allowOverlap="1" wp14:anchorId="762B378B" wp14:editId="72FED6AA">
              <wp:simplePos x="0" y="0"/>
              <wp:positionH relativeFrom="page">
                <wp:posOffset>708660</wp:posOffset>
              </wp:positionH>
              <wp:positionV relativeFrom="page">
                <wp:posOffset>9528810</wp:posOffset>
              </wp:positionV>
              <wp:extent cx="1322705" cy="16700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270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D0D29B" w14:textId="77777777" w:rsidR="00F252D5" w:rsidRDefault="00470771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POLICY NUMBER 001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2B378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8pt;margin-top:750.3pt;width:104.15pt;height:13.15pt;z-index:-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" filled="f" stroked="f">
              <v:textbox inset="0,0,0,0">
                <w:txbxContent>
                  <w:p w14:paraId="6AD0D29B" w14:textId="77777777" w:rsidR="00F252D5" w:rsidRDefault="00470771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POLICY NUMBER 001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16928" behindDoc="1" locked="0" layoutInCell="1" allowOverlap="1" wp14:anchorId="357E2BAC" wp14:editId="445E3F53">
              <wp:simplePos x="0" y="0"/>
              <wp:positionH relativeFrom="page">
                <wp:posOffset>7117080</wp:posOffset>
              </wp:positionH>
              <wp:positionV relativeFrom="page">
                <wp:posOffset>9519920</wp:posOffset>
              </wp:positionV>
              <wp:extent cx="146685" cy="1670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A323DD" w14:textId="77777777" w:rsidR="00F252D5" w:rsidRDefault="00470771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B5CCE">
                            <w:rPr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7E2BAC" id="Text Box 1" o:spid="_x0000_s1027" type="#_x0000_t202" style="position:absolute;margin-left:560.4pt;margin-top:749.6pt;width:11.55pt;height:13.15pt;z-index:-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" filled="f" stroked="f">
              <v:textbox inset="0,0,0,0">
                <w:txbxContent>
                  <w:p w14:paraId="09A323DD" w14:textId="77777777" w:rsidR="00F252D5" w:rsidRDefault="00470771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B5CCE">
                      <w:rPr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3ECE5" w14:textId="77777777" w:rsidR="003522F5" w:rsidRDefault="003522F5">
      <w:r>
        <w:separator/>
      </w:r>
    </w:p>
  </w:footnote>
  <w:footnote w:type="continuationSeparator" w:id="0">
    <w:p w14:paraId="499E541B" w14:textId="77777777" w:rsidR="003522F5" w:rsidRDefault="00352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86A21" w14:textId="0785E6A3" w:rsidR="00F252D5" w:rsidRDefault="000C6F0F" w:rsidP="000C6F0F">
    <w:pPr>
      <w:pStyle w:val="Header"/>
      <w:tabs>
        <w:tab w:val="right" w:pos="10680"/>
      </w:tabs>
    </w:pPr>
    <w:r>
      <w:t>Policy 010</w:t>
    </w:r>
    <w:r>
      <w:tab/>
    </w:r>
    <w:r>
      <w:tab/>
      <w:t xml:space="preserve">   January 21, 2026</w:t>
    </w:r>
  </w:p>
  <w:p w14:paraId="1DB8062C" w14:textId="77777777" w:rsidR="000C6F0F" w:rsidRPr="000C6F0F" w:rsidRDefault="000C6F0F" w:rsidP="000C6F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B70C09"/>
    <w:multiLevelType w:val="hybridMultilevel"/>
    <w:tmpl w:val="C92400DC"/>
    <w:lvl w:ilvl="0" w:tplc="7AFC93B8">
      <w:start w:val="1"/>
      <w:numFmt w:val="upperRoman"/>
      <w:lvlText w:val="%1."/>
      <w:lvlJc w:val="left"/>
      <w:pPr>
        <w:ind w:left="1440" w:hanging="360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en-US"/>
      </w:rPr>
    </w:lvl>
    <w:lvl w:ilvl="1" w:tplc="834EEEA2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en-US"/>
      </w:rPr>
    </w:lvl>
    <w:lvl w:ilvl="2" w:tplc="4EBCF02A">
      <w:numFmt w:val="bullet"/>
      <w:lvlText w:val="•"/>
      <w:lvlJc w:val="left"/>
      <w:pPr>
        <w:ind w:left="5026" w:hanging="360"/>
      </w:pPr>
      <w:rPr>
        <w:rFonts w:hint="default"/>
        <w:lang w:val="en-US" w:eastAsia="en-US" w:bidi="en-US"/>
      </w:rPr>
    </w:lvl>
    <w:lvl w:ilvl="3" w:tplc="2D4E5FA8">
      <w:numFmt w:val="bullet"/>
      <w:lvlText w:val="•"/>
      <w:lvlJc w:val="left"/>
      <w:pPr>
        <w:ind w:left="5733" w:hanging="360"/>
      </w:pPr>
      <w:rPr>
        <w:rFonts w:hint="default"/>
        <w:lang w:val="en-US" w:eastAsia="en-US" w:bidi="en-US"/>
      </w:rPr>
    </w:lvl>
    <w:lvl w:ilvl="4" w:tplc="4D7E4CF2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en-US"/>
      </w:rPr>
    </w:lvl>
    <w:lvl w:ilvl="5" w:tplc="39F4BEF8">
      <w:numFmt w:val="bullet"/>
      <w:lvlText w:val="•"/>
      <w:lvlJc w:val="left"/>
      <w:pPr>
        <w:ind w:left="7146" w:hanging="360"/>
      </w:pPr>
      <w:rPr>
        <w:rFonts w:hint="default"/>
        <w:lang w:val="en-US" w:eastAsia="en-US" w:bidi="en-US"/>
      </w:rPr>
    </w:lvl>
    <w:lvl w:ilvl="6" w:tplc="D15E86E6">
      <w:numFmt w:val="bullet"/>
      <w:lvlText w:val="•"/>
      <w:lvlJc w:val="left"/>
      <w:pPr>
        <w:ind w:left="7853" w:hanging="360"/>
      </w:pPr>
      <w:rPr>
        <w:rFonts w:hint="default"/>
        <w:lang w:val="en-US" w:eastAsia="en-US" w:bidi="en-US"/>
      </w:rPr>
    </w:lvl>
    <w:lvl w:ilvl="7" w:tplc="BE6842F4">
      <w:numFmt w:val="bullet"/>
      <w:lvlText w:val="•"/>
      <w:lvlJc w:val="left"/>
      <w:pPr>
        <w:ind w:left="8560" w:hanging="360"/>
      </w:pPr>
      <w:rPr>
        <w:rFonts w:hint="default"/>
        <w:lang w:val="en-US" w:eastAsia="en-US" w:bidi="en-US"/>
      </w:rPr>
    </w:lvl>
    <w:lvl w:ilvl="8" w:tplc="02FCCA14">
      <w:numFmt w:val="bullet"/>
      <w:lvlText w:val="•"/>
      <w:lvlJc w:val="left"/>
      <w:pPr>
        <w:ind w:left="9266" w:hanging="360"/>
      </w:pPr>
      <w:rPr>
        <w:rFonts w:hint="default"/>
        <w:lang w:val="en-US" w:eastAsia="en-US" w:bidi="en-US"/>
      </w:rPr>
    </w:lvl>
  </w:abstractNum>
  <w:num w:numId="1" w16cid:durableId="866021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2D5"/>
    <w:rsid w:val="000C6F0F"/>
    <w:rsid w:val="0015291E"/>
    <w:rsid w:val="00350371"/>
    <w:rsid w:val="003522F5"/>
    <w:rsid w:val="00454DA1"/>
    <w:rsid w:val="00470771"/>
    <w:rsid w:val="006D3DCD"/>
    <w:rsid w:val="006D6DD0"/>
    <w:rsid w:val="00780B22"/>
    <w:rsid w:val="009B5CCE"/>
    <w:rsid w:val="00B27923"/>
    <w:rsid w:val="00BC1E50"/>
    <w:rsid w:val="00ED06EF"/>
    <w:rsid w:val="00F2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9B5D6F"/>
  <w15:docId w15:val="{EA1D9413-3505-48E2-A4CC-77D916C11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ind w:left="1440" w:hanging="36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4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C6F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F0F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C6F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6F0F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780B2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0B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hsep.la.gov/about/unified-command-group/interoperability-subcommitte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ohsep.la.gov/about/unified-command-group/interoperability-subcommitte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LOUISIANA DEPARTMENT OF PUBLIC SAFETY</vt:lpstr>
    </vt:vector>
  </TitlesOfParts>
  <Company>State of Louisiana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LOUISIANA DEPARTMENT OF PUBLIC SAFETY</dc:title>
  <dc:creator>cdayries</dc:creator>
  <cp:lastModifiedBy>Cleve Franklin</cp:lastModifiedBy>
  <cp:revision>5</cp:revision>
  <dcterms:created xsi:type="dcterms:W3CDTF">2026-01-12T19:06:00Z</dcterms:created>
  <dcterms:modified xsi:type="dcterms:W3CDTF">2026-06-29T15:59:00Z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2025-08-21T00:00:00Z</vt:filetime>
  </property>
</Properties>
</file>