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108" w:tblpY="1"/>
        <w:tblOverlap w:val="never"/>
        <w:tblW w:w="0" w:type="auto"/>
        <w:tblLook w:val="04A0" w:firstRow="1" w:lastRow="0" w:firstColumn="1" w:lastColumn="0" w:noHBand="0" w:noVBand="1"/>
      </w:tblPr>
      <w:tblGrid>
        <w:gridCol w:w="9086"/>
      </w:tblGrid>
      <w:tr w:rsidR="002C71CC" w14:paraId="12CCF7C2" w14:textId="77777777" w:rsidTr="0050189C">
        <w:tc>
          <w:tcPr>
            <w:tcW w:w="9086" w:type="dxa"/>
            <w:shd w:val="clear" w:color="auto" w:fill="EEECE1" w:themeFill="background2"/>
          </w:tcPr>
          <w:p w14:paraId="397684AF" w14:textId="1265F94A" w:rsidR="002C71CC" w:rsidRDefault="002C71CC" w:rsidP="0050189C">
            <w:pPr>
              <w:pStyle w:val="HH1"/>
              <w:framePr w:hSpace="0" w:wrap="auto" w:vAnchor="margin" w:hAnchor="text" w:xAlign="left" w:yAlign="inline"/>
            </w:pPr>
            <w:r w:rsidRPr="00386348">
              <w:t xml:space="preserve">Sample </w:t>
            </w:r>
            <w:r w:rsidR="00A22F2C">
              <w:t>Policy f</w:t>
            </w:r>
            <w:r w:rsidR="00A22F2C" w:rsidRPr="00386348">
              <w:t>or</w:t>
            </w:r>
            <w:r w:rsidR="00A22F2C">
              <w:t xml:space="preserve"> Employees and Organizational Conflicts of Interest Standards </w:t>
            </w:r>
          </w:p>
        </w:tc>
      </w:tr>
    </w:tbl>
    <w:p w14:paraId="21AB688B" w14:textId="77777777" w:rsidR="002C71CC" w:rsidRDefault="002C71CC" w:rsidP="002C71CC"/>
    <w:p w14:paraId="049B8B90" w14:textId="76434A20" w:rsidR="002C71CC" w:rsidRPr="00D27613" w:rsidRDefault="003A6987" w:rsidP="00A22F2C">
      <w:pPr>
        <w:pStyle w:val="BodyText"/>
      </w:pPr>
      <w:r w:rsidRPr="00BB2E5E">
        <w:t>The (</w:t>
      </w:r>
      <w:r>
        <w:rPr>
          <w:highlight w:val="yellow"/>
        </w:rPr>
        <w:t>NAME OF E</w:t>
      </w:r>
      <w:r w:rsidRPr="00BB2E5E">
        <w:rPr>
          <w:highlight w:val="yellow"/>
        </w:rPr>
        <w:t>NTITY</w:t>
      </w:r>
      <w:r w:rsidRPr="00BB2E5E">
        <w:t xml:space="preserve">) hereby adopts the following policy applicable to </w:t>
      </w:r>
      <w:r w:rsidR="001C4ADE">
        <w:t>all employees, officer</w:t>
      </w:r>
      <w:r w:rsidR="000864F5">
        <w:t>s</w:t>
      </w:r>
      <w:r w:rsidR="002C71CC" w:rsidRPr="00FE1375">
        <w:t xml:space="preserve"> or agents </w:t>
      </w:r>
      <w:r w:rsidR="001C4ADE">
        <w:t xml:space="preserve">who </w:t>
      </w:r>
      <w:r w:rsidR="002C71CC" w:rsidRPr="00FE1375">
        <w:t xml:space="preserve">must </w:t>
      </w:r>
      <w:r w:rsidR="002C71CC">
        <w:t>adhere to</w:t>
      </w:r>
      <w:r w:rsidR="002C71CC" w:rsidRPr="00FE1375">
        <w:t xml:space="preserve"> the following </w:t>
      </w:r>
      <w:r w:rsidR="002C71CC" w:rsidRPr="000A24B1">
        <w:rPr>
          <w:b/>
        </w:rPr>
        <w:t xml:space="preserve">written standards of conduct </w:t>
      </w:r>
      <w:r w:rsidR="002C71CC" w:rsidRPr="00FE1375">
        <w:t>regarding conflicts of interest and governing actions in the selection, award</w:t>
      </w:r>
      <w:r w:rsidR="009F5D7A">
        <w:t>ing</w:t>
      </w:r>
      <w:r w:rsidR="002C71CC" w:rsidRPr="00FE1375">
        <w:t xml:space="preserve"> and administration of contracts</w:t>
      </w:r>
      <w:r w:rsidR="002E5EA7">
        <w:t xml:space="preserve"> as required by </w:t>
      </w:r>
      <w:r w:rsidR="00B24919">
        <w:t>2 CFR 200.</w:t>
      </w:r>
      <w:r w:rsidR="001C4ADE">
        <w:t>318(c).</w:t>
      </w:r>
      <w:r w:rsidR="002C71CC">
        <w:rPr>
          <w:u w:val="single"/>
        </w:rPr>
        <w:t xml:space="preserve"> </w:t>
      </w:r>
    </w:p>
    <w:p w14:paraId="5E45C849" w14:textId="77777777" w:rsidR="002C71CC" w:rsidRPr="00236E75" w:rsidRDefault="002C71CC" w:rsidP="00A22F2C">
      <w:pPr>
        <w:pStyle w:val="Heading2"/>
        <w:numPr>
          <w:ilvl w:val="0"/>
          <w:numId w:val="0"/>
        </w:numPr>
      </w:pPr>
      <w:r w:rsidRPr="00236E75">
        <w:t>DEFINITIONS</w:t>
      </w:r>
    </w:p>
    <w:p w14:paraId="36218278" w14:textId="153F930F" w:rsidR="002C71CC" w:rsidRDefault="002C71CC" w:rsidP="00A22F2C">
      <w:pPr>
        <w:pStyle w:val="ListParagraph"/>
      </w:pPr>
      <w:r w:rsidRPr="00C40BF1">
        <w:rPr>
          <w:b/>
        </w:rPr>
        <w:t>Personal</w:t>
      </w:r>
      <w:r>
        <w:t xml:space="preserve"> </w:t>
      </w:r>
      <w:r w:rsidRPr="00FE1375">
        <w:t>-</w:t>
      </w:r>
      <w:r w:rsidR="009F5D7A">
        <w:t xml:space="preserve"> An employee may not participate</w:t>
      </w:r>
      <w:r w:rsidRPr="00FE1375">
        <w:t xml:space="preserve"> in any part of the procurement process, including the selection, award</w:t>
      </w:r>
      <w:r w:rsidR="009F5D7A">
        <w:t>ing</w:t>
      </w:r>
      <w:r w:rsidRPr="00FE1375">
        <w:t xml:space="preserve"> and administration of purchas</w:t>
      </w:r>
      <w:r>
        <w:t>es or contracts supported by a F</w:t>
      </w:r>
      <w:r w:rsidR="009F5D7A">
        <w:t xml:space="preserve">ederal award, if he or </w:t>
      </w:r>
      <w:r w:rsidRPr="00FE1375">
        <w:t xml:space="preserve">she has a real or apparent conflict of interest. A conflict occurs when the employee and any member of the employee’s </w:t>
      </w:r>
      <w:r w:rsidRPr="00C40BF1">
        <w:rPr>
          <w:b/>
        </w:rPr>
        <w:t>family</w:t>
      </w:r>
      <w:r w:rsidR="009F5D7A">
        <w:t xml:space="preserve">, his or </w:t>
      </w:r>
      <w:r>
        <w:t xml:space="preserve">her </w:t>
      </w:r>
      <w:r w:rsidRPr="00C40BF1">
        <w:rPr>
          <w:b/>
        </w:rPr>
        <w:t>partner</w:t>
      </w:r>
      <w:r>
        <w:t xml:space="preserve"> </w:t>
      </w:r>
      <w:r w:rsidRPr="00FE1375">
        <w:t xml:space="preserve">or an </w:t>
      </w:r>
      <w:r w:rsidRPr="00C40BF1">
        <w:rPr>
          <w:b/>
        </w:rPr>
        <w:t>organization</w:t>
      </w:r>
      <w:r w:rsidRPr="00FE1375">
        <w:t xml:space="preserve"> which employs or is about to employ the employee’s family or partner has a financial, tangible or other benefit from a contractor considered for award</w:t>
      </w:r>
      <w:r>
        <w:t>.</w:t>
      </w:r>
    </w:p>
    <w:p w14:paraId="434C319A" w14:textId="72EF78C0" w:rsidR="002C71CC" w:rsidRPr="00635F5F" w:rsidRDefault="002C71CC" w:rsidP="00635F5F">
      <w:pPr>
        <w:pStyle w:val="ListParagraph"/>
        <w:rPr>
          <w:rFonts w:ascii="Cambria" w:hAnsi="Cambria"/>
          <w:sz w:val="21"/>
          <w:szCs w:val="21"/>
        </w:rPr>
      </w:pPr>
      <w:r w:rsidRPr="00C40BF1">
        <w:rPr>
          <w:b/>
        </w:rPr>
        <w:t>Organizational</w:t>
      </w:r>
      <w:r w:rsidRPr="00FE1375">
        <w:t xml:space="preserve"> - </w:t>
      </w:r>
      <w:r w:rsidR="00B24919" w:rsidRPr="00BB2E5E">
        <w:t>(</w:t>
      </w:r>
      <w:r w:rsidR="00B24919">
        <w:rPr>
          <w:highlight w:val="yellow"/>
        </w:rPr>
        <w:t>NAME OF E</w:t>
      </w:r>
      <w:r w:rsidR="00B24919" w:rsidRPr="00BB2E5E">
        <w:rPr>
          <w:highlight w:val="yellow"/>
        </w:rPr>
        <w:t>NTITY</w:t>
      </w:r>
      <w:r w:rsidR="00B24919" w:rsidRPr="00BB2E5E">
        <w:t xml:space="preserve">) </w:t>
      </w:r>
      <w:r w:rsidRPr="00FE1375">
        <w:t xml:space="preserve">must avoid an organizational conflict of interest where </w:t>
      </w:r>
      <w:r w:rsidR="00B24919">
        <w:t xml:space="preserve"> </w:t>
      </w:r>
      <w:r w:rsidR="00B24919" w:rsidRPr="00BB2E5E">
        <w:t>(</w:t>
      </w:r>
      <w:r w:rsidR="00B24919">
        <w:rPr>
          <w:highlight w:val="yellow"/>
        </w:rPr>
        <w:t>NAME OF E</w:t>
      </w:r>
      <w:r w:rsidR="00B24919" w:rsidRPr="00BB2E5E">
        <w:rPr>
          <w:highlight w:val="yellow"/>
        </w:rPr>
        <w:t>NTITY</w:t>
      </w:r>
      <w:r w:rsidR="00B24919">
        <w:t>)</w:t>
      </w:r>
      <w:r w:rsidRPr="00FE1375">
        <w:t xml:space="preserve"> would be unabl</w:t>
      </w:r>
      <w:r w:rsidR="00B24919">
        <w:t>e to be impartial in conduct</w:t>
      </w:r>
      <w:r w:rsidR="009F5D7A">
        <w:t>ing</w:t>
      </w:r>
      <w:r w:rsidRPr="00FE1375">
        <w:t xml:space="preserve"> a procurement action because of an existing relationship with a parent company, affiliate or subsidiary organization.</w:t>
      </w:r>
    </w:p>
    <w:p w14:paraId="5D17B2FE" w14:textId="77777777" w:rsidR="002C71CC" w:rsidRPr="00236E75" w:rsidRDefault="002C71CC" w:rsidP="00A22F2C">
      <w:pPr>
        <w:pStyle w:val="Heading2"/>
        <w:numPr>
          <w:ilvl w:val="0"/>
          <w:numId w:val="0"/>
        </w:numPr>
      </w:pPr>
      <w:r w:rsidRPr="00236E75">
        <w:t>STANDARDS</w:t>
      </w:r>
    </w:p>
    <w:p w14:paraId="713A9023" w14:textId="0A5B5FBB" w:rsidR="002C71CC" w:rsidRDefault="002C71CC" w:rsidP="00A22F2C">
      <w:pPr>
        <w:pStyle w:val="ListParagraph"/>
      </w:pPr>
      <w:r>
        <w:t>No</w:t>
      </w:r>
      <w:r w:rsidR="00B24919">
        <w:t xml:space="preserve"> officer, employee </w:t>
      </w:r>
      <w:r w:rsidRPr="00FE1375">
        <w:t>or agent may part</w:t>
      </w:r>
      <w:r>
        <w:t>icipate in the selection, award</w:t>
      </w:r>
      <w:r w:rsidR="009F5D7A">
        <w:t>ing</w:t>
      </w:r>
      <w:r w:rsidRPr="00FE1375">
        <w:t xml:space="preserve"> or administration of a contract supported by a Federal award if he or she has a </w:t>
      </w:r>
      <w:r w:rsidRPr="007D292F">
        <w:rPr>
          <w:b/>
        </w:rPr>
        <w:t>real</w:t>
      </w:r>
      <w:r w:rsidRPr="00FE1375">
        <w:t xml:space="preserve"> or </w:t>
      </w:r>
      <w:r w:rsidRPr="007D292F">
        <w:rPr>
          <w:b/>
        </w:rPr>
        <w:t>apparent conflict of interest</w:t>
      </w:r>
      <w:r w:rsidRPr="00FE1375">
        <w:t>. Such a conflict of interest would arise when the employee, officer, or agent, any member of his or her immed</w:t>
      </w:r>
      <w:r>
        <w:t>iate family, his or her partner</w:t>
      </w:r>
      <w:r w:rsidR="009F5D7A">
        <w:t>,</w:t>
      </w:r>
      <w:r w:rsidRPr="00FE1375">
        <w:t xml:space="preserve"> or an organization which employs or is about to employ any of the parties indicated herein, has a </w:t>
      </w:r>
      <w:r w:rsidRPr="007D292F">
        <w:rPr>
          <w:b/>
        </w:rPr>
        <w:t>financial</w:t>
      </w:r>
      <w:r w:rsidRPr="00FE1375">
        <w:t xml:space="preserve"> or other</w:t>
      </w:r>
      <w:r w:rsidRPr="007D292F">
        <w:rPr>
          <w:b/>
        </w:rPr>
        <w:t xml:space="preserve"> interest</w:t>
      </w:r>
      <w:r w:rsidRPr="00FE1375">
        <w:t xml:space="preserve"> in or a </w:t>
      </w:r>
      <w:r w:rsidRPr="007D292F">
        <w:rPr>
          <w:b/>
        </w:rPr>
        <w:t>tangible personal benefit</w:t>
      </w:r>
      <w:r w:rsidRPr="00FE1375">
        <w:t xml:space="preserve"> from a firm considered for a contract. </w:t>
      </w:r>
    </w:p>
    <w:p w14:paraId="6EB8950F" w14:textId="71C523E0" w:rsidR="002C71CC" w:rsidRDefault="002C71CC" w:rsidP="00A22F2C">
      <w:pPr>
        <w:pStyle w:val="ListParagraph"/>
      </w:pPr>
      <w:r>
        <w:t>No officer, employee</w:t>
      </w:r>
      <w:r w:rsidRPr="00FE1375">
        <w:t xml:space="preserve"> </w:t>
      </w:r>
      <w:r>
        <w:t>or</w:t>
      </w:r>
      <w:r w:rsidRPr="00FE1375">
        <w:t xml:space="preserve"> agent </w:t>
      </w:r>
      <w:r w:rsidR="001C4ADE">
        <w:t>must</w:t>
      </w:r>
      <w:r w:rsidRPr="00FE1375">
        <w:t xml:space="preserve"> </w:t>
      </w:r>
      <w:r w:rsidRPr="007D292F">
        <w:rPr>
          <w:b/>
        </w:rPr>
        <w:t>solicit</w:t>
      </w:r>
      <w:r w:rsidRPr="00FE1375">
        <w:t xml:space="preserve"> or </w:t>
      </w:r>
      <w:r w:rsidRPr="007D292F">
        <w:rPr>
          <w:b/>
        </w:rPr>
        <w:t>accept gratuities</w:t>
      </w:r>
      <w:r w:rsidRPr="00FE1375">
        <w:t xml:space="preserve">, </w:t>
      </w:r>
      <w:r w:rsidRPr="007D292F">
        <w:rPr>
          <w:b/>
        </w:rPr>
        <w:t>favors</w:t>
      </w:r>
      <w:r w:rsidRPr="00FE1375">
        <w:t xml:space="preserve"> or anything of monetary value from contractors or parties to subcontracts, except where the financial interest is not substantial or the gift is an unsolicited item of</w:t>
      </w:r>
      <w:r w:rsidRPr="007D292F">
        <w:rPr>
          <w:i/>
        </w:rPr>
        <w:t xml:space="preserve"> nominal</w:t>
      </w:r>
      <w:r w:rsidRPr="00FE1375">
        <w:t xml:space="preserve"> value</w:t>
      </w:r>
      <w:r>
        <w:t xml:space="preserve">, </w:t>
      </w:r>
      <w:r>
        <w:rPr>
          <w:b/>
        </w:rPr>
        <w:t>not exceeding sixty</w:t>
      </w:r>
      <w:r w:rsidRPr="00E571F1">
        <w:rPr>
          <w:b/>
        </w:rPr>
        <w:t xml:space="preserve"> dollars</w:t>
      </w:r>
      <w:r w:rsidR="006573AC">
        <w:rPr>
          <w:b/>
        </w:rPr>
        <w:t xml:space="preserve"> </w:t>
      </w:r>
      <w:r w:rsidR="006573AC" w:rsidRPr="006573AC">
        <w:rPr>
          <w:sz w:val="16"/>
          <w:szCs w:val="16"/>
        </w:rPr>
        <w:t>($60.00)</w:t>
      </w:r>
      <w:r w:rsidRPr="00FE1375">
        <w:t xml:space="preserve">, then these standards do not apply. </w:t>
      </w:r>
    </w:p>
    <w:p w14:paraId="3A3B5484" w14:textId="09169996" w:rsidR="002C71CC" w:rsidRDefault="009F5D7A" w:rsidP="00A22F2C">
      <w:pPr>
        <w:pStyle w:val="ListParagraph"/>
      </w:pPr>
      <w:r w:rsidRPr="00BB2E5E">
        <w:t>(</w:t>
      </w:r>
      <w:r>
        <w:rPr>
          <w:highlight w:val="yellow"/>
        </w:rPr>
        <w:t>NAME OF E</w:t>
      </w:r>
      <w:r w:rsidRPr="00BB2E5E">
        <w:rPr>
          <w:highlight w:val="yellow"/>
        </w:rPr>
        <w:t>NTITY</w:t>
      </w:r>
      <w:r w:rsidRPr="00BB2E5E">
        <w:t xml:space="preserve">) </w:t>
      </w:r>
      <w:r w:rsidR="001C4ADE">
        <w:t>must</w:t>
      </w:r>
      <w:r w:rsidR="002C71CC">
        <w:t xml:space="preserve"> conduct a conflicts of interest search ensuring that there is no bias or partiality issu</w:t>
      </w:r>
      <w:r>
        <w:t>es which would render or impair</w:t>
      </w:r>
      <w:r w:rsidR="002C71CC">
        <w:t xml:space="preserve"> the performance of the contract </w:t>
      </w:r>
      <w:r>
        <w:rPr>
          <w:sz w:val="16"/>
          <w:szCs w:val="16"/>
        </w:rPr>
        <w:t>(</w:t>
      </w:r>
      <w:r w:rsidR="002C71CC" w:rsidRPr="000864F5">
        <w:rPr>
          <w:sz w:val="16"/>
          <w:szCs w:val="16"/>
        </w:rPr>
        <w:t>applies o</w:t>
      </w:r>
      <w:r>
        <w:rPr>
          <w:sz w:val="16"/>
          <w:szCs w:val="16"/>
        </w:rPr>
        <w:t>nly to private nonprofits [PNPs])</w:t>
      </w:r>
      <w:r w:rsidR="002C71CC">
        <w:t>.</w:t>
      </w:r>
    </w:p>
    <w:p w14:paraId="11260D5E" w14:textId="77777777" w:rsidR="002C71CC" w:rsidRDefault="002C71CC" w:rsidP="00A22F2C">
      <w:pPr>
        <w:pStyle w:val="ListParagraph"/>
      </w:pPr>
      <w:r>
        <w:t xml:space="preserve">Gratuities, </w:t>
      </w:r>
      <w:r w:rsidRPr="00FE1375">
        <w:t>Kickbacks</w:t>
      </w:r>
      <w:r>
        <w:t xml:space="preserve"> and Required Contract Clause</w:t>
      </w:r>
      <w:r w:rsidRPr="00FE1375">
        <w:t>.</w:t>
      </w:r>
    </w:p>
    <w:p w14:paraId="7BDB9893" w14:textId="5724B4F0" w:rsidR="002C71CC" w:rsidRDefault="002C71CC" w:rsidP="00A22F2C">
      <w:pPr>
        <w:pStyle w:val="bullet2"/>
      </w:pPr>
      <w:r w:rsidRPr="007D292F">
        <w:rPr>
          <w:b/>
        </w:rPr>
        <w:t>Gratuities</w:t>
      </w:r>
      <w:r w:rsidRPr="00FE1375">
        <w:t xml:space="preserve">. It </w:t>
      </w:r>
      <w:r w:rsidR="009F5D7A">
        <w:t>is</w:t>
      </w:r>
      <w:r w:rsidRPr="00FE1375">
        <w:t xml:space="preserve"> a breach of ethical standards</w:t>
      </w:r>
      <w:r>
        <w:t xml:space="preserve"> for any person to offer, give </w:t>
      </w:r>
      <w:r w:rsidRPr="00FE1375">
        <w:t>or agree to give any employee or former employee, or for any employee or former empl</w:t>
      </w:r>
      <w:r>
        <w:t>oyee to solicit, demand, accept</w:t>
      </w:r>
      <w:r w:rsidRPr="00FE1375">
        <w:t xml:space="preserve"> or agre</w:t>
      </w:r>
      <w:r w:rsidR="009F5D7A">
        <w:t>e to accept from another person</w:t>
      </w:r>
      <w:r w:rsidRPr="00FE1375">
        <w:t xml:space="preserve"> a gratuity or an offer of employment in connection with any decision, approval, disapproval, recommendation, preparation of any part of a program requirement or a purchase request, influencing the content of any specification or procurement standard, rendering of </w:t>
      </w:r>
      <w:r>
        <w:t>advice, investigation, auditing</w:t>
      </w:r>
      <w:r w:rsidRPr="00FE1375">
        <w:t xml:space="preserve"> or in any other advisory capacity in</w:t>
      </w:r>
      <w:r>
        <w:t xml:space="preserve"> any proceeding or application,</w:t>
      </w:r>
      <w:r w:rsidRPr="00FE1375">
        <w:t xml:space="preserve"> request for ruling, determination, claim or controversy, or other particular matter, pertaining to any program requirement or a contract or subcontract, or to any solicitation or proposal therefor.</w:t>
      </w:r>
    </w:p>
    <w:p w14:paraId="32793FE8" w14:textId="7B1FC124" w:rsidR="002C71CC" w:rsidRDefault="002C71CC" w:rsidP="00A22F2C">
      <w:pPr>
        <w:pStyle w:val="bullet2"/>
      </w:pPr>
      <w:r w:rsidRPr="007D292F">
        <w:rPr>
          <w:b/>
        </w:rPr>
        <w:t>Kickbacks.</w:t>
      </w:r>
      <w:r w:rsidRPr="00FE1375">
        <w:t xml:space="preserve"> It </w:t>
      </w:r>
      <w:r w:rsidR="009F5D7A">
        <w:t>is</w:t>
      </w:r>
      <w:r w:rsidRPr="00FE1375">
        <w:t xml:space="preserve"> a breach of ethical stan</w:t>
      </w:r>
      <w:r w:rsidR="009F5D7A">
        <w:t>dards for any payment, gratuity</w:t>
      </w:r>
      <w:r w:rsidRPr="00FE1375">
        <w:t xml:space="preserve"> or offer of employment to be made by or on behalf of a subcontractor under a contract to the prime contractor or higher tier subcontractor or any person associated therewith, as an inducement for the award of a subcontract or order.</w:t>
      </w:r>
    </w:p>
    <w:p w14:paraId="38753C7B" w14:textId="70D5B03E" w:rsidR="002C71CC" w:rsidRPr="00A22F2C" w:rsidRDefault="002C71CC" w:rsidP="00A22F2C">
      <w:pPr>
        <w:pStyle w:val="bullet2"/>
      </w:pPr>
      <w:r w:rsidRPr="007D292F">
        <w:rPr>
          <w:b/>
        </w:rPr>
        <w:lastRenderedPageBreak/>
        <w:t>Contract Clause</w:t>
      </w:r>
      <w:r w:rsidRPr="00FE1375">
        <w:t xml:space="preserve">. The prohibition against gratuities and kickbacks prescribed in this Section </w:t>
      </w:r>
      <w:r w:rsidR="001C4ADE">
        <w:t>must</w:t>
      </w:r>
      <w:r w:rsidRPr="00FE1375">
        <w:t xml:space="preserve"> be conspicuously set forth in every contract and solicitation therefor.</w:t>
      </w:r>
    </w:p>
    <w:p w14:paraId="049E06AA" w14:textId="77777777" w:rsidR="002C71CC" w:rsidRDefault="002C71CC" w:rsidP="00A45B3D">
      <w:pPr>
        <w:pStyle w:val="Heading2"/>
        <w:numPr>
          <w:ilvl w:val="0"/>
          <w:numId w:val="0"/>
        </w:numPr>
      </w:pPr>
      <w:r w:rsidRPr="00FE1375">
        <w:t>E</w:t>
      </w:r>
      <w:r>
        <w:t>MPLOYEE DISCLOSURE REQUIREMENTS</w:t>
      </w:r>
    </w:p>
    <w:p w14:paraId="3D726247" w14:textId="5180C9DD" w:rsidR="002C71CC" w:rsidRDefault="002C71CC" w:rsidP="009F5D7A">
      <w:pPr>
        <w:pStyle w:val="ListParagraph"/>
        <w:rPr>
          <w:b/>
        </w:rPr>
      </w:pPr>
      <w:r w:rsidRPr="007D292F">
        <w:rPr>
          <w:b/>
        </w:rPr>
        <w:t>Disclosure of Benefit Received from Contract</w:t>
      </w:r>
      <w:r w:rsidRPr="00FE1375">
        <w:t xml:space="preserve">. It </w:t>
      </w:r>
      <w:r w:rsidR="001C4ADE">
        <w:t>must</w:t>
      </w:r>
      <w:r w:rsidRPr="00FE1375">
        <w:t xml:space="preserve"> be the policy of </w:t>
      </w:r>
      <w:r w:rsidR="00B24919">
        <w:t>(</w:t>
      </w:r>
      <w:r w:rsidR="00B24919" w:rsidRPr="000864F5">
        <w:rPr>
          <w:highlight w:val="yellow"/>
        </w:rPr>
        <w:t>NAME OF ENTITY</w:t>
      </w:r>
      <w:r w:rsidR="00B24919">
        <w:t>)</w:t>
      </w:r>
      <w:r w:rsidRPr="00FE1375">
        <w:t xml:space="preserve"> to disclose in writing any potential conflict of interest to the Federal awarding agency or pass-through entity within </w:t>
      </w:r>
      <w:r w:rsidRPr="000864F5">
        <w:rPr>
          <w:highlight w:val="yellow"/>
        </w:rPr>
        <w:t>14 days</w:t>
      </w:r>
      <w:r w:rsidRPr="00FE1375">
        <w:t xml:space="preserve"> of learning of the conflict of interest. Any employee who has, or obtains any benefit from, any [State] contract with a business in which the employee has a financial interest </w:t>
      </w:r>
      <w:r w:rsidR="001C4ADE">
        <w:t>must</w:t>
      </w:r>
      <w:r w:rsidRPr="00FE1375">
        <w:t xml:space="preserve"> report such</w:t>
      </w:r>
      <w:r>
        <w:t xml:space="preserve"> benefit to </w:t>
      </w:r>
      <w:r w:rsidR="000864F5">
        <w:t>(</w:t>
      </w:r>
      <w:r w:rsidR="000864F5" w:rsidRPr="000864F5">
        <w:rPr>
          <w:highlight w:val="yellow"/>
        </w:rPr>
        <w:t>NAME OF ENTITY</w:t>
      </w:r>
      <w:r w:rsidR="000864F5">
        <w:t>)</w:t>
      </w:r>
      <w:r>
        <w:t xml:space="preserve"> and copy the </w:t>
      </w:r>
      <w:r w:rsidRPr="00B24919">
        <w:t>(</w:t>
      </w:r>
      <w:r w:rsidRPr="00B24919">
        <w:rPr>
          <w:highlight w:val="yellow"/>
        </w:rPr>
        <w:t>Ethics Commission</w:t>
      </w:r>
      <w:r w:rsidRPr="00B24919">
        <w:t>);</w:t>
      </w:r>
      <w:r w:rsidRPr="00FE1375">
        <w:t xml:space="preserve"> provided, however, this Section </w:t>
      </w:r>
      <w:r w:rsidR="001C4ADE">
        <w:t>must</w:t>
      </w:r>
      <w:r w:rsidRPr="00FE1375">
        <w:t xml:space="preserve"> not apply to a contract with a business where the employee’s interest in the business has been placed in a disclosed blind trust.</w:t>
      </w:r>
    </w:p>
    <w:p w14:paraId="192956D6" w14:textId="67F85868" w:rsidR="002C71CC" w:rsidRPr="00635F5F" w:rsidRDefault="002C71CC" w:rsidP="00635F5F">
      <w:pPr>
        <w:pStyle w:val="ListParagraph"/>
        <w:rPr>
          <w:b/>
        </w:rPr>
      </w:pPr>
      <w:r w:rsidRPr="007D292F">
        <w:rPr>
          <w:b/>
        </w:rPr>
        <w:t>Failure to Disclose Benefit Received</w:t>
      </w:r>
      <w:r w:rsidRPr="00FE1375">
        <w:t>. Any employee who knows or should have known of such benefit, and fails</w:t>
      </w:r>
      <w:r>
        <w:t xml:space="preserve"> to report such benefit to the </w:t>
      </w:r>
      <w:r w:rsidRPr="00B24919">
        <w:t>(</w:t>
      </w:r>
      <w:r w:rsidRPr="00B24919">
        <w:rPr>
          <w:highlight w:val="yellow"/>
        </w:rPr>
        <w:t>Ethics Commission</w:t>
      </w:r>
      <w:r w:rsidRPr="00B24919">
        <w:t>)</w:t>
      </w:r>
      <w:r w:rsidRPr="00807421">
        <w:rPr>
          <w:sz w:val="16"/>
          <w:szCs w:val="16"/>
        </w:rPr>
        <w:t>,</w:t>
      </w:r>
      <w:r w:rsidRPr="00FE1375">
        <w:t xml:space="preserve"> is in breach of the ethical standards of this Section and </w:t>
      </w:r>
      <w:r w:rsidR="001C4ADE">
        <w:t>must</w:t>
      </w:r>
      <w:r w:rsidRPr="00FE1375">
        <w:t xml:space="preserve"> be subject to disciplinary actions for violations of such s</w:t>
      </w:r>
      <w:r>
        <w:t>tandards by officers, employees</w:t>
      </w:r>
      <w:r w:rsidRPr="00FE1375">
        <w:t xml:space="preserve"> or agents of the </w:t>
      </w:r>
      <w:r w:rsidR="000864F5">
        <w:t>(</w:t>
      </w:r>
      <w:r w:rsidR="000864F5" w:rsidRPr="000864F5">
        <w:rPr>
          <w:highlight w:val="yellow"/>
        </w:rPr>
        <w:t>NAME OF ENTITY</w:t>
      </w:r>
      <w:r w:rsidR="000864F5">
        <w:t>)</w:t>
      </w:r>
      <w:r w:rsidRPr="00FE1375">
        <w:t>.</w:t>
      </w:r>
    </w:p>
    <w:p w14:paraId="61F5035E" w14:textId="77777777" w:rsidR="002C71CC" w:rsidRPr="00D27613" w:rsidRDefault="002C71CC" w:rsidP="00635F5F">
      <w:pPr>
        <w:pStyle w:val="BodyText"/>
      </w:pPr>
      <w:r>
        <w:t>{</w:t>
      </w:r>
      <w:r w:rsidRPr="00D27613">
        <w:t>IF A PRIVATE NON-PROFIT ENTIT</w:t>
      </w:r>
      <w:r>
        <w:t>Y, THEN ADD THE FOLLOWING}</w:t>
      </w:r>
    </w:p>
    <w:p w14:paraId="0F8F0CC3" w14:textId="77777777" w:rsidR="002C71CC" w:rsidRPr="00205AE9" w:rsidRDefault="002C71CC" w:rsidP="00A22F2C">
      <w:pPr>
        <w:pStyle w:val="BodyText"/>
      </w:pPr>
      <w:r w:rsidRPr="00FE1375">
        <w:t>If the non-Federal</w:t>
      </w:r>
      <w:r>
        <w:t xml:space="preserve"> entity has a parent, affiliate</w:t>
      </w:r>
      <w:r w:rsidRPr="00FE1375">
        <w:t xml:space="preserve"> or subsidi</w:t>
      </w:r>
      <w:r>
        <w:t>ary organization that is not a State, local government</w:t>
      </w:r>
      <w:r w:rsidRPr="00FE1375">
        <w:t xml:space="preserve"> or Indian tribe, the non-Federal entity must also maintain </w:t>
      </w:r>
      <w:r w:rsidRPr="007D292F">
        <w:rPr>
          <w:b/>
        </w:rPr>
        <w:t>written standards</w:t>
      </w:r>
      <w:r w:rsidRPr="00FE1375">
        <w:t xml:space="preserve"> of conduct covering organizational </w:t>
      </w:r>
      <w:r w:rsidRPr="007D292F">
        <w:rPr>
          <w:b/>
        </w:rPr>
        <w:t>conflicts of interest</w:t>
      </w:r>
      <w:r w:rsidRPr="00FE1375">
        <w:t>. Organizational conflicts of interest means that because of relationships w</w:t>
      </w:r>
      <w:r>
        <w:t>ith a parent company, affiliate</w:t>
      </w:r>
      <w:r w:rsidRPr="00FE1375">
        <w:t xml:space="preserve"> or subsidiary organization, the non-Federal entity is unable or appears to be unable to be</w:t>
      </w:r>
      <w:r w:rsidRPr="007D292F">
        <w:rPr>
          <w:b/>
        </w:rPr>
        <w:t xml:space="preserve"> impartial</w:t>
      </w:r>
      <w:r w:rsidRPr="00FE1375">
        <w:t xml:space="preserve"> in conducting a procurement action involving a related organization.</w:t>
      </w:r>
    </w:p>
    <w:p w14:paraId="6F1C8C61" w14:textId="783AAC19" w:rsidR="002C71CC" w:rsidRDefault="002C71CC" w:rsidP="002C71CC">
      <w:pPr>
        <w:pStyle w:val="Heading2"/>
        <w:numPr>
          <w:ilvl w:val="0"/>
          <w:numId w:val="0"/>
        </w:numPr>
        <w:rPr>
          <w:rFonts w:eastAsiaTheme="minorHAnsi"/>
          <w:caps w:val="0"/>
          <w:color w:val="677833"/>
          <w:spacing w:val="-6"/>
          <w:sz w:val="36"/>
          <w:szCs w:val="22"/>
        </w:rPr>
      </w:pPr>
      <w:r>
        <w:rPr>
          <w:rFonts w:eastAsiaTheme="minorHAnsi"/>
          <w:caps w:val="0"/>
          <w:color w:val="677833"/>
          <w:spacing w:val="-6"/>
          <w:sz w:val="36"/>
          <w:szCs w:val="22"/>
        </w:rPr>
        <w:br w:type="page"/>
      </w:r>
    </w:p>
    <w:tbl>
      <w:tblPr>
        <w:tblStyle w:val="TableGrid"/>
        <w:tblpPr w:leftFromText="180" w:rightFromText="180" w:vertAnchor="text" w:tblpX="108" w:tblpY="1"/>
        <w:tblOverlap w:val="never"/>
        <w:tblW w:w="0" w:type="auto"/>
        <w:tblLook w:val="04A0" w:firstRow="1" w:lastRow="0" w:firstColumn="1" w:lastColumn="0" w:noHBand="0" w:noVBand="1"/>
      </w:tblPr>
      <w:tblGrid>
        <w:gridCol w:w="8999"/>
      </w:tblGrid>
      <w:tr w:rsidR="00A22F2C" w14:paraId="23A69E77" w14:textId="77777777" w:rsidTr="00CB38E7">
        <w:tc>
          <w:tcPr>
            <w:tcW w:w="8999" w:type="dxa"/>
            <w:shd w:val="clear" w:color="auto" w:fill="EEECE1" w:themeFill="background2"/>
          </w:tcPr>
          <w:p w14:paraId="2503F3A4" w14:textId="6D195A1B" w:rsidR="00A22F2C" w:rsidRDefault="00A22F2C" w:rsidP="00CB38E7">
            <w:pPr>
              <w:pStyle w:val="HH1"/>
              <w:framePr w:hSpace="0" w:wrap="auto" w:vAnchor="margin" w:hAnchor="text" w:xAlign="left" w:yAlign="inline"/>
            </w:pPr>
            <w:r w:rsidRPr="00BB2E5E">
              <w:lastRenderedPageBreak/>
              <w:t xml:space="preserve">Sample Policy </w:t>
            </w:r>
            <w:r>
              <w:t>to Avoid Acquisition of Unnecessary or Duplicative Items</w:t>
            </w:r>
          </w:p>
        </w:tc>
      </w:tr>
    </w:tbl>
    <w:p w14:paraId="466200E7" w14:textId="77777777" w:rsidR="00A22F2C" w:rsidRDefault="00A22F2C" w:rsidP="002C71CC">
      <w:pPr>
        <w:rPr>
          <w:rFonts w:ascii="Arial" w:hAnsi="Arial"/>
        </w:rPr>
      </w:pPr>
    </w:p>
    <w:p w14:paraId="4777C428" w14:textId="778A6172" w:rsidR="002C71CC" w:rsidRDefault="002C71CC" w:rsidP="00AA3713">
      <w:pPr>
        <w:pStyle w:val="BodyText"/>
      </w:pPr>
      <w:r w:rsidRPr="00BB2E5E">
        <w:t>The (</w:t>
      </w:r>
      <w:r>
        <w:rPr>
          <w:highlight w:val="yellow"/>
        </w:rPr>
        <w:t>NAME OF E</w:t>
      </w:r>
      <w:r w:rsidRPr="00BB2E5E">
        <w:rPr>
          <w:highlight w:val="yellow"/>
        </w:rPr>
        <w:t>NTITY</w:t>
      </w:r>
      <w:r w:rsidRPr="00BB2E5E">
        <w:t>) hereby adopts the following policy applicable to all Federally funded contracts relating to the</w:t>
      </w:r>
      <w:r>
        <w:t xml:space="preserve"> avoidance of the acquisition of unnecessary or duplicative items</w:t>
      </w:r>
      <w:r w:rsidR="001C4ADE">
        <w:t xml:space="preserve"> as required by</w:t>
      </w:r>
      <w:r w:rsidR="00A22F2C">
        <w:t xml:space="preserve"> </w:t>
      </w:r>
      <w:r w:rsidR="00583281">
        <w:t>2 CFR 200.318</w:t>
      </w:r>
      <w:r>
        <w:t>(d)</w:t>
      </w:r>
      <w:r w:rsidR="009F5D7A">
        <w:t>.</w:t>
      </w:r>
    </w:p>
    <w:p w14:paraId="04A8E8B1" w14:textId="362861F2" w:rsidR="002C71CC" w:rsidRDefault="002C71CC" w:rsidP="00A22F2C">
      <w:pPr>
        <w:pStyle w:val="ListParagraph"/>
      </w:pPr>
      <w:r>
        <w:t>Contract only for current and reasonably expected needs and avoid acquisition of unnecessary or duplicative items.</w:t>
      </w:r>
    </w:p>
    <w:p w14:paraId="3FBAD5F9" w14:textId="35D5642C" w:rsidR="002C71CC" w:rsidRDefault="002C71CC" w:rsidP="00A22F2C">
      <w:pPr>
        <w:pStyle w:val="ListParagraph"/>
      </w:pPr>
      <w:r>
        <w:t>Written justification must be provided prior to the initiation of any procurement process.</w:t>
      </w:r>
    </w:p>
    <w:p w14:paraId="51ADDDB9" w14:textId="28048950" w:rsidR="002C71CC" w:rsidRDefault="002C71CC" w:rsidP="00A22F2C">
      <w:pPr>
        <w:pStyle w:val="ListParagraph"/>
      </w:pPr>
      <w:r>
        <w:t>Consideration must</w:t>
      </w:r>
      <w:r w:rsidRPr="0039751A">
        <w:t xml:space="preserve"> be given to consolidating or breaking out procurements to obtain a more economical purchase. </w:t>
      </w:r>
    </w:p>
    <w:p w14:paraId="161FD59B" w14:textId="3AD582C3" w:rsidR="00AA3713" w:rsidRDefault="002C71CC" w:rsidP="00A22F2C">
      <w:pPr>
        <w:pStyle w:val="ListParagraph"/>
        <w:rPr>
          <w:b/>
        </w:rPr>
      </w:pPr>
      <w:r w:rsidRPr="0039751A">
        <w:t>Whe</w:t>
      </w:r>
      <w:r>
        <w:t>re appropriate, an analysis must</w:t>
      </w:r>
      <w:r w:rsidRPr="0039751A">
        <w:t xml:space="preserve"> be made of lease versus purchase alternatives, and any other appropriate analysis to determin</w:t>
      </w:r>
      <w:r>
        <w:t xml:space="preserve">e the most </w:t>
      </w:r>
      <w:r w:rsidRPr="00002DB6">
        <w:rPr>
          <w:b/>
        </w:rPr>
        <w:t>economical approach</w:t>
      </w:r>
      <w:r>
        <w:rPr>
          <w:b/>
        </w:rPr>
        <w:t>.</w:t>
      </w:r>
      <w:r w:rsidR="00AA3713">
        <w:rPr>
          <w:b/>
        </w:rPr>
        <w:br w:type="page"/>
      </w:r>
    </w:p>
    <w:p w14:paraId="2C06573F" w14:textId="77777777" w:rsidR="002C71CC" w:rsidRDefault="002C71CC" w:rsidP="00AA3713">
      <w:pPr>
        <w:pStyle w:val="ListParagraph"/>
        <w:numPr>
          <w:ilvl w:val="0"/>
          <w:numId w:val="0"/>
        </w:numPr>
        <w:ind w:left="720"/>
      </w:pPr>
    </w:p>
    <w:p w14:paraId="53B2D9A2" w14:textId="77777777" w:rsidR="00E300E7" w:rsidRDefault="00E300E7" w:rsidP="00E300E7">
      <w:pPr>
        <w:pStyle w:val="BasicParagraph"/>
        <w:jc w:val="center"/>
        <w:rPr>
          <w:rFonts w:ascii="TradeGothic" w:hAnsi="TradeGothic" w:cs="TradeGothic"/>
          <w:caps/>
          <w:spacing w:val="80"/>
          <w:sz w:val="20"/>
          <w:szCs w:val="20"/>
        </w:rPr>
      </w:pPr>
    </w:p>
    <w:p w14:paraId="0F53EDC0" w14:textId="77777777" w:rsidR="00E300E7" w:rsidRDefault="00E300E7" w:rsidP="00E300E7">
      <w:pPr>
        <w:pStyle w:val="BasicParagraph"/>
        <w:jc w:val="center"/>
        <w:rPr>
          <w:rFonts w:ascii="TradeGothic" w:hAnsi="TradeGothic" w:cs="TradeGothic"/>
          <w:caps/>
          <w:spacing w:val="80"/>
          <w:sz w:val="20"/>
          <w:szCs w:val="20"/>
        </w:rPr>
      </w:pPr>
    </w:p>
    <w:p w14:paraId="21D4A6AF" w14:textId="77777777" w:rsidR="00E300E7" w:rsidRDefault="00E300E7" w:rsidP="00E300E7">
      <w:pPr>
        <w:pStyle w:val="BasicParagraph"/>
        <w:jc w:val="center"/>
        <w:rPr>
          <w:rFonts w:ascii="TradeGothic" w:hAnsi="TradeGothic" w:cs="TradeGothic"/>
          <w:caps/>
          <w:spacing w:val="80"/>
          <w:sz w:val="20"/>
          <w:szCs w:val="20"/>
        </w:rPr>
      </w:pPr>
    </w:p>
    <w:p w14:paraId="760B496F" w14:textId="77777777" w:rsidR="00E300E7" w:rsidRDefault="00E300E7" w:rsidP="00E300E7">
      <w:pPr>
        <w:pStyle w:val="BasicParagraph"/>
        <w:jc w:val="center"/>
        <w:rPr>
          <w:rFonts w:ascii="TradeGothic" w:hAnsi="TradeGothic" w:cs="TradeGothic"/>
          <w:caps/>
          <w:spacing w:val="80"/>
          <w:sz w:val="20"/>
          <w:szCs w:val="20"/>
        </w:rPr>
      </w:pPr>
    </w:p>
    <w:p w14:paraId="2A0D1A91" w14:textId="77777777" w:rsidR="00E300E7" w:rsidRDefault="00E300E7" w:rsidP="00E300E7">
      <w:pPr>
        <w:pStyle w:val="BasicParagraph"/>
        <w:jc w:val="center"/>
        <w:rPr>
          <w:rFonts w:ascii="TradeGothic" w:hAnsi="TradeGothic" w:cs="TradeGothic"/>
          <w:caps/>
          <w:spacing w:val="80"/>
          <w:sz w:val="20"/>
          <w:szCs w:val="20"/>
        </w:rPr>
      </w:pPr>
    </w:p>
    <w:p w14:paraId="53C0EE3D" w14:textId="77777777" w:rsidR="00E300E7" w:rsidRDefault="00E300E7" w:rsidP="00E300E7">
      <w:pPr>
        <w:pStyle w:val="BasicParagraph"/>
        <w:jc w:val="center"/>
        <w:rPr>
          <w:rFonts w:ascii="TradeGothic" w:hAnsi="TradeGothic" w:cs="TradeGothic"/>
          <w:caps/>
          <w:spacing w:val="80"/>
          <w:sz w:val="20"/>
          <w:szCs w:val="20"/>
        </w:rPr>
      </w:pPr>
    </w:p>
    <w:p w14:paraId="2B807187" w14:textId="77777777" w:rsidR="00E300E7" w:rsidRDefault="00E300E7" w:rsidP="00E300E7">
      <w:pPr>
        <w:pStyle w:val="BasicParagraph"/>
        <w:jc w:val="center"/>
        <w:rPr>
          <w:rFonts w:ascii="TradeGothic" w:hAnsi="TradeGothic" w:cs="TradeGothic"/>
          <w:caps/>
          <w:spacing w:val="80"/>
          <w:sz w:val="20"/>
          <w:szCs w:val="20"/>
        </w:rPr>
      </w:pPr>
    </w:p>
    <w:p w14:paraId="799019F0" w14:textId="77777777" w:rsidR="00E300E7" w:rsidRDefault="00E300E7" w:rsidP="00E300E7">
      <w:pPr>
        <w:pStyle w:val="BasicParagraph"/>
        <w:jc w:val="center"/>
        <w:rPr>
          <w:rFonts w:ascii="TradeGothic" w:hAnsi="TradeGothic" w:cs="TradeGothic"/>
          <w:caps/>
          <w:spacing w:val="80"/>
          <w:sz w:val="20"/>
          <w:szCs w:val="20"/>
        </w:rPr>
      </w:pPr>
    </w:p>
    <w:p w14:paraId="283FFA7C" w14:textId="77777777" w:rsidR="00E300E7" w:rsidRDefault="00E300E7" w:rsidP="00E300E7">
      <w:pPr>
        <w:pStyle w:val="BasicParagraph"/>
        <w:jc w:val="center"/>
        <w:rPr>
          <w:rFonts w:ascii="TradeGothic" w:hAnsi="TradeGothic" w:cs="TradeGothic"/>
          <w:caps/>
          <w:spacing w:val="80"/>
          <w:sz w:val="20"/>
          <w:szCs w:val="20"/>
        </w:rPr>
      </w:pPr>
    </w:p>
    <w:p w14:paraId="397928E9" w14:textId="77777777" w:rsidR="00E300E7" w:rsidRDefault="00E300E7" w:rsidP="00E300E7">
      <w:pPr>
        <w:pStyle w:val="BasicParagraph"/>
        <w:jc w:val="center"/>
        <w:rPr>
          <w:rFonts w:ascii="TradeGothic" w:hAnsi="TradeGothic" w:cs="TradeGothic"/>
          <w:caps/>
          <w:spacing w:val="80"/>
          <w:sz w:val="20"/>
          <w:szCs w:val="20"/>
        </w:rPr>
      </w:pPr>
    </w:p>
    <w:p w14:paraId="78233F85" w14:textId="77777777" w:rsidR="00E300E7" w:rsidRDefault="00E300E7" w:rsidP="00E300E7">
      <w:pPr>
        <w:pStyle w:val="BasicParagraph"/>
        <w:jc w:val="center"/>
        <w:rPr>
          <w:rFonts w:ascii="TradeGothic" w:hAnsi="TradeGothic" w:cs="TradeGothic"/>
          <w:caps/>
          <w:spacing w:val="80"/>
          <w:sz w:val="20"/>
          <w:szCs w:val="20"/>
        </w:rPr>
      </w:pPr>
    </w:p>
    <w:p w14:paraId="7B48B917" w14:textId="77777777" w:rsidR="00E300E7" w:rsidRDefault="00E300E7" w:rsidP="00E300E7">
      <w:pPr>
        <w:pStyle w:val="BasicParagraph"/>
        <w:jc w:val="center"/>
        <w:rPr>
          <w:rFonts w:ascii="TradeGothic" w:hAnsi="TradeGothic" w:cs="TradeGothic"/>
          <w:caps/>
          <w:spacing w:val="80"/>
          <w:sz w:val="20"/>
          <w:szCs w:val="20"/>
        </w:rPr>
      </w:pPr>
    </w:p>
    <w:p w14:paraId="2FF1973A" w14:textId="77777777" w:rsidR="00E300E7" w:rsidRDefault="00E300E7" w:rsidP="00E300E7">
      <w:pPr>
        <w:pStyle w:val="BasicParagraph"/>
        <w:jc w:val="center"/>
        <w:rPr>
          <w:rFonts w:ascii="TradeGothic" w:hAnsi="TradeGothic" w:cs="TradeGothic"/>
          <w:caps/>
          <w:spacing w:val="80"/>
          <w:sz w:val="20"/>
          <w:szCs w:val="20"/>
        </w:rPr>
      </w:pPr>
    </w:p>
    <w:p w14:paraId="624346E3" w14:textId="77777777" w:rsidR="00E300E7" w:rsidRDefault="00E300E7" w:rsidP="00E300E7">
      <w:pPr>
        <w:pStyle w:val="BasicParagraph"/>
        <w:jc w:val="center"/>
        <w:rPr>
          <w:rFonts w:ascii="TradeGothic" w:hAnsi="TradeGothic" w:cs="TradeGothic"/>
          <w:caps/>
          <w:spacing w:val="80"/>
          <w:sz w:val="20"/>
          <w:szCs w:val="20"/>
        </w:rPr>
      </w:pPr>
    </w:p>
    <w:p w14:paraId="4A0362DB" w14:textId="77777777" w:rsidR="00E300E7" w:rsidRDefault="00E300E7" w:rsidP="00E300E7">
      <w:pPr>
        <w:pStyle w:val="BasicParagraph"/>
        <w:jc w:val="center"/>
        <w:rPr>
          <w:rFonts w:ascii="TradeGothic" w:hAnsi="TradeGothic" w:cs="TradeGothic"/>
          <w:caps/>
          <w:spacing w:val="80"/>
          <w:sz w:val="20"/>
          <w:szCs w:val="20"/>
        </w:rPr>
      </w:pPr>
    </w:p>
    <w:p w14:paraId="7EF45714" w14:textId="77777777" w:rsidR="00E300E7" w:rsidRDefault="00E300E7" w:rsidP="00E300E7">
      <w:pPr>
        <w:pStyle w:val="BasicParagraph"/>
        <w:jc w:val="center"/>
        <w:rPr>
          <w:rFonts w:ascii="TradeGothic" w:hAnsi="TradeGothic" w:cs="TradeGothic"/>
          <w:caps/>
          <w:spacing w:val="80"/>
          <w:sz w:val="20"/>
          <w:szCs w:val="20"/>
        </w:rPr>
      </w:pPr>
    </w:p>
    <w:p w14:paraId="7EBD8D34" w14:textId="77777777" w:rsidR="00E300E7" w:rsidRDefault="00E300E7" w:rsidP="00E300E7">
      <w:pPr>
        <w:pStyle w:val="BasicParagraph"/>
        <w:jc w:val="center"/>
        <w:rPr>
          <w:rFonts w:ascii="TradeGothic" w:hAnsi="TradeGothic" w:cs="TradeGothic"/>
          <w:caps/>
          <w:spacing w:val="80"/>
          <w:sz w:val="20"/>
          <w:szCs w:val="20"/>
        </w:rPr>
      </w:pPr>
    </w:p>
    <w:p w14:paraId="48DEF64E" w14:textId="77777777" w:rsidR="00E300E7" w:rsidRDefault="00E300E7" w:rsidP="00E300E7">
      <w:pPr>
        <w:pStyle w:val="BasicParagraph"/>
        <w:jc w:val="center"/>
        <w:rPr>
          <w:rFonts w:ascii="TradeGothic" w:hAnsi="TradeGothic" w:cs="TradeGothic"/>
          <w:caps/>
          <w:spacing w:val="80"/>
          <w:sz w:val="20"/>
          <w:szCs w:val="20"/>
        </w:rPr>
      </w:pPr>
    </w:p>
    <w:p w14:paraId="1933A5DE" w14:textId="77777777" w:rsidR="00E300E7" w:rsidRPr="00E11E44" w:rsidRDefault="00E300E7" w:rsidP="00E300E7">
      <w:pPr>
        <w:pStyle w:val="BasicParagraph"/>
        <w:jc w:val="center"/>
        <w:rPr>
          <w:rFonts w:ascii="TradeGothic" w:hAnsi="TradeGothic" w:cs="TradeGothic"/>
          <w:caps/>
          <w:color w:val="595959" w:themeColor="text1" w:themeTint="A6"/>
          <w:spacing w:val="80"/>
          <w:sz w:val="20"/>
          <w:szCs w:val="20"/>
        </w:rPr>
      </w:pPr>
      <w:r w:rsidRPr="00E11E44">
        <w:rPr>
          <w:rFonts w:ascii="TradeGothic" w:hAnsi="TradeGothic" w:cs="TradeGothic"/>
          <w:caps/>
          <w:color w:val="595959" w:themeColor="text1" w:themeTint="A6"/>
          <w:spacing w:val="80"/>
          <w:sz w:val="20"/>
          <w:szCs w:val="20"/>
        </w:rPr>
        <w:t>This Page Intentionally Left Blank.</w:t>
      </w:r>
    </w:p>
    <w:p w14:paraId="7DE9264D" w14:textId="6F576EC2" w:rsidR="002C71CC" w:rsidRDefault="002C71CC" w:rsidP="002C71CC">
      <w:pPr>
        <w:pStyle w:val="Heading2"/>
        <w:numPr>
          <w:ilvl w:val="0"/>
          <w:numId w:val="0"/>
        </w:numPr>
      </w:pPr>
      <w:r>
        <w:br w:type="page"/>
      </w:r>
    </w:p>
    <w:tbl>
      <w:tblPr>
        <w:tblStyle w:val="TableGrid"/>
        <w:tblpPr w:leftFromText="180" w:rightFromText="180" w:vertAnchor="page" w:horzAnchor="page" w:tblpX="1609" w:tblpY="1729"/>
        <w:tblW w:w="0" w:type="auto"/>
        <w:tblLook w:val="04A0" w:firstRow="1" w:lastRow="0" w:firstColumn="1" w:lastColumn="0" w:noHBand="0" w:noVBand="1"/>
      </w:tblPr>
      <w:tblGrid>
        <w:gridCol w:w="9288"/>
      </w:tblGrid>
      <w:tr w:rsidR="00AA3713" w14:paraId="7D216D79" w14:textId="77777777" w:rsidTr="00AA3713">
        <w:trPr>
          <w:trHeight w:val="1340"/>
        </w:trPr>
        <w:tc>
          <w:tcPr>
            <w:tcW w:w="9288" w:type="dxa"/>
            <w:shd w:val="clear" w:color="auto" w:fill="EEECE1" w:themeFill="background2"/>
          </w:tcPr>
          <w:p w14:paraId="352C3CB3" w14:textId="77777777" w:rsidR="00AA3713" w:rsidRDefault="00AA3713" w:rsidP="00AA3713">
            <w:pPr>
              <w:pStyle w:val="HH1"/>
              <w:framePr w:hSpace="0" w:wrap="auto" w:vAnchor="margin" w:hAnchor="text" w:xAlign="left" w:yAlign="inline"/>
              <w:rPr>
                <w:szCs w:val="36"/>
              </w:rPr>
            </w:pPr>
            <w:r w:rsidRPr="00386348">
              <w:lastRenderedPageBreak/>
              <w:t xml:space="preserve">Sample </w:t>
            </w:r>
            <w:r>
              <w:t>Policy f</w:t>
            </w:r>
            <w:r w:rsidRPr="00386348">
              <w:t>or</w:t>
            </w:r>
            <w:r>
              <w:t xml:space="preserve"> Granting Awards to Responsible Contractors</w:t>
            </w:r>
          </w:p>
        </w:tc>
      </w:tr>
    </w:tbl>
    <w:p w14:paraId="2DF8592F" w14:textId="77777777" w:rsidR="002C71CC" w:rsidRDefault="002C71CC" w:rsidP="002C71CC">
      <w:pPr>
        <w:rPr>
          <w:sz w:val="36"/>
          <w:szCs w:val="36"/>
        </w:rPr>
      </w:pPr>
    </w:p>
    <w:p w14:paraId="67FB56CB" w14:textId="54654E0F" w:rsidR="002C71CC" w:rsidRDefault="00A22F2C" w:rsidP="00A22F2C">
      <w:pPr>
        <w:pStyle w:val="BodyText"/>
      </w:pPr>
      <w:r>
        <w:t>The (</w:t>
      </w:r>
      <w:r w:rsidRPr="00A22F2C">
        <w:rPr>
          <w:highlight w:val="yellow"/>
        </w:rPr>
        <w:t>NAME OF ENTITY</w:t>
      </w:r>
      <w:r>
        <w:t xml:space="preserve">) </w:t>
      </w:r>
      <w:r w:rsidR="002C71CC">
        <w:t xml:space="preserve">hereby adopts the following policy applicable to all Federally funded contracts relating to the granting of awards only to </w:t>
      </w:r>
      <w:r w:rsidR="002C71CC" w:rsidRPr="00583281">
        <w:rPr>
          <w:b/>
        </w:rPr>
        <w:t>responsible contractors</w:t>
      </w:r>
      <w:r w:rsidR="004144D1">
        <w:t xml:space="preserve"> as required by 2 CFR 200.318</w:t>
      </w:r>
      <w:r w:rsidR="00B665BB">
        <w:t>(h</w:t>
      </w:r>
      <w:r w:rsidR="002C71CC">
        <w:t>).</w:t>
      </w:r>
    </w:p>
    <w:p w14:paraId="303D8708" w14:textId="77777777" w:rsidR="002C71CC" w:rsidRPr="00A22F2C" w:rsidRDefault="002C71CC" w:rsidP="00A22F2C">
      <w:pPr>
        <w:pStyle w:val="ListParagraph"/>
      </w:pPr>
      <w:r w:rsidRPr="00A22F2C">
        <w:t xml:space="preserve">Prior to any contract award, the contractor must be </w:t>
      </w:r>
      <w:r w:rsidRPr="00583281">
        <w:rPr>
          <w:b/>
        </w:rPr>
        <w:t>screened</w:t>
      </w:r>
      <w:r w:rsidRPr="00A22F2C">
        <w:t xml:space="preserve"> to ensure it is in good standing to perform the contract.</w:t>
      </w:r>
    </w:p>
    <w:p w14:paraId="43721D37" w14:textId="7C512D57" w:rsidR="002C71CC" w:rsidRPr="00A22F2C" w:rsidRDefault="002C71CC" w:rsidP="00A22F2C">
      <w:pPr>
        <w:pStyle w:val="ListParagraph"/>
      </w:pPr>
      <w:r w:rsidRPr="00A22F2C">
        <w:t xml:space="preserve">The contractor </w:t>
      </w:r>
      <w:r w:rsidR="001C4ADE">
        <w:t>must</w:t>
      </w:r>
      <w:r w:rsidRPr="00A22F2C">
        <w:t xml:space="preserve"> be </w:t>
      </w:r>
      <w:r w:rsidR="00134C7F">
        <w:t>in good standing with</w:t>
      </w:r>
      <w:r w:rsidRPr="00A22F2C">
        <w:t xml:space="preserve"> </w:t>
      </w:r>
      <w:r w:rsidR="00134C7F" w:rsidRPr="00134C7F">
        <w:t xml:space="preserve">the Secretary of State and vetted through </w:t>
      </w:r>
      <w:r w:rsidRPr="00A22F2C">
        <w:t xml:space="preserve">both State and Federal databases to ensure the contractor is not debarred or suspended. </w:t>
      </w:r>
    </w:p>
    <w:p w14:paraId="0BD7A29F" w14:textId="31EA5026" w:rsidR="002C71CC" w:rsidRPr="00A969FA" w:rsidRDefault="00134C7F" w:rsidP="00583281">
      <w:pPr>
        <w:pStyle w:val="ListParagraph"/>
      </w:pPr>
      <w:r w:rsidRPr="00A969FA">
        <w:t>The</w:t>
      </w:r>
      <w:r w:rsidR="000864F5" w:rsidRPr="00A969FA">
        <w:t>s</w:t>
      </w:r>
      <w:r w:rsidRPr="00A969FA">
        <w:t>e</w:t>
      </w:r>
      <w:r w:rsidR="00AA3713" w:rsidRPr="00A969FA">
        <w:t xml:space="preserve"> database</w:t>
      </w:r>
      <w:r w:rsidRPr="00A969FA">
        <w:t>s</w:t>
      </w:r>
      <w:r w:rsidR="00AA3713" w:rsidRPr="00A969FA">
        <w:t xml:space="preserve"> </w:t>
      </w:r>
      <w:r w:rsidRPr="00A969FA">
        <w:t>are</w:t>
      </w:r>
      <w:r w:rsidR="002C71CC" w:rsidRPr="00A969FA">
        <w:rPr>
          <w:b/>
        </w:rPr>
        <w:t xml:space="preserve">: </w:t>
      </w:r>
      <w:r w:rsidRPr="00A969FA">
        <w:rPr>
          <w:b/>
          <w:color w:val="0000FF"/>
        </w:rPr>
        <w:t>www.sam.gov</w:t>
      </w:r>
      <w:r w:rsidRPr="00A969FA">
        <w:rPr>
          <w:b/>
        </w:rPr>
        <w:t xml:space="preserve"> </w:t>
      </w:r>
      <w:r w:rsidRPr="00A969FA">
        <w:t>and</w:t>
      </w:r>
      <w:r w:rsidRPr="00A969FA">
        <w:rPr>
          <w:rStyle w:val="Hyperlink"/>
          <w:color w:val="404040" w:themeColor="text1" w:themeTint="BF"/>
        </w:rPr>
        <w:t xml:space="preserve"> </w:t>
      </w:r>
      <w:r w:rsidRPr="00A969FA">
        <w:rPr>
          <w:rFonts w:cs="Arial"/>
          <w:b/>
          <w:color w:val="0000FF"/>
        </w:rPr>
        <w:t>https://coraweb.sos.la.gov/CommercialSearch/CommercialSearch.aspx</w:t>
      </w:r>
    </w:p>
    <w:p w14:paraId="4AA6D797" w14:textId="77777777" w:rsidR="00AA3713" w:rsidRDefault="00AA3713" w:rsidP="002C71CC">
      <w:pPr>
        <w:pStyle w:val="Heading2"/>
        <w:numPr>
          <w:ilvl w:val="0"/>
          <w:numId w:val="0"/>
        </w:numPr>
      </w:pPr>
      <w:r>
        <w:br w:type="page"/>
      </w:r>
    </w:p>
    <w:p w14:paraId="56C63F02" w14:textId="77777777" w:rsidR="00E300E7" w:rsidRDefault="00E300E7" w:rsidP="00E300E7">
      <w:pPr>
        <w:pStyle w:val="BasicParagraph"/>
        <w:jc w:val="center"/>
        <w:rPr>
          <w:rFonts w:ascii="TradeGothic" w:hAnsi="TradeGothic" w:cs="TradeGothic"/>
          <w:caps/>
          <w:spacing w:val="80"/>
          <w:sz w:val="20"/>
          <w:szCs w:val="20"/>
        </w:rPr>
      </w:pPr>
    </w:p>
    <w:p w14:paraId="0E6C0FB7" w14:textId="77777777" w:rsidR="00E300E7" w:rsidRDefault="00E300E7" w:rsidP="00E300E7">
      <w:pPr>
        <w:pStyle w:val="BasicParagraph"/>
        <w:jc w:val="center"/>
        <w:rPr>
          <w:rFonts w:ascii="TradeGothic" w:hAnsi="TradeGothic" w:cs="TradeGothic"/>
          <w:caps/>
          <w:spacing w:val="80"/>
          <w:sz w:val="20"/>
          <w:szCs w:val="20"/>
        </w:rPr>
      </w:pPr>
    </w:p>
    <w:p w14:paraId="62A386BE" w14:textId="77777777" w:rsidR="00E300E7" w:rsidRDefault="00E300E7" w:rsidP="00E300E7">
      <w:pPr>
        <w:pStyle w:val="BasicParagraph"/>
        <w:jc w:val="center"/>
        <w:rPr>
          <w:rFonts w:ascii="TradeGothic" w:hAnsi="TradeGothic" w:cs="TradeGothic"/>
          <w:caps/>
          <w:spacing w:val="80"/>
          <w:sz w:val="20"/>
          <w:szCs w:val="20"/>
        </w:rPr>
      </w:pPr>
    </w:p>
    <w:p w14:paraId="367507C2" w14:textId="77777777" w:rsidR="00E300E7" w:rsidRDefault="00E300E7" w:rsidP="00E300E7">
      <w:pPr>
        <w:pStyle w:val="BasicParagraph"/>
        <w:jc w:val="center"/>
        <w:rPr>
          <w:rFonts w:ascii="TradeGothic" w:hAnsi="TradeGothic" w:cs="TradeGothic"/>
          <w:caps/>
          <w:spacing w:val="80"/>
          <w:sz w:val="20"/>
          <w:szCs w:val="20"/>
        </w:rPr>
      </w:pPr>
    </w:p>
    <w:p w14:paraId="42B7640F" w14:textId="77777777" w:rsidR="00E300E7" w:rsidRDefault="00E300E7" w:rsidP="00E300E7">
      <w:pPr>
        <w:pStyle w:val="BasicParagraph"/>
        <w:jc w:val="center"/>
        <w:rPr>
          <w:rFonts w:ascii="TradeGothic" w:hAnsi="TradeGothic" w:cs="TradeGothic"/>
          <w:caps/>
          <w:spacing w:val="80"/>
          <w:sz w:val="20"/>
          <w:szCs w:val="20"/>
        </w:rPr>
      </w:pPr>
    </w:p>
    <w:p w14:paraId="10867156" w14:textId="77777777" w:rsidR="00E300E7" w:rsidRDefault="00E300E7" w:rsidP="00E300E7">
      <w:pPr>
        <w:pStyle w:val="BasicParagraph"/>
        <w:jc w:val="center"/>
        <w:rPr>
          <w:rFonts w:ascii="TradeGothic" w:hAnsi="TradeGothic" w:cs="TradeGothic"/>
          <w:caps/>
          <w:spacing w:val="80"/>
          <w:sz w:val="20"/>
          <w:szCs w:val="20"/>
        </w:rPr>
      </w:pPr>
    </w:p>
    <w:p w14:paraId="10B6BA93" w14:textId="77777777" w:rsidR="00E300E7" w:rsidRDefault="00E300E7" w:rsidP="00E300E7">
      <w:pPr>
        <w:pStyle w:val="BasicParagraph"/>
        <w:jc w:val="center"/>
        <w:rPr>
          <w:rFonts w:ascii="TradeGothic" w:hAnsi="TradeGothic" w:cs="TradeGothic"/>
          <w:caps/>
          <w:spacing w:val="80"/>
          <w:sz w:val="20"/>
          <w:szCs w:val="20"/>
        </w:rPr>
      </w:pPr>
    </w:p>
    <w:p w14:paraId="4D205412" w14:textId="77777777" w:rsidR="00E300E7" w:rsidRDefault="00E300E7" w:rsidP="00E300E7">
      <w:pPr>
        <w:pStyle w:val="BasicParagraph"/>
        <w:jc w:val="center"/>
        <w:rPr>
          <w:rFonts w:ascii="TradeGothic" w:hAnsi="TradeGothic" w:cs="TradeGothic"/>
          <w:caps/>
          <w:spacing w:val="80"/>
          <w:sz w:val="20"/>
          <w:szCs w:val="20"/>
        </w:rPr>
      </w:pPr>
    </w:p>
    <w:p w14:paraId="6C4618FE" w14:textId="77777777" w:rsidR="00E300E7" w:rsidRDefault="00E300E7" w:rsidP="00E300E7">
      <w:pPr>
        <w:pStyle w:val="BasicParagraph"/>
        <w:jc w:val="center"/>
        <w:rPr>
          <w:rFonts w:ascii="TradeGothic" w:hAnsi="TradeGothic" w:cs="TradeGothic"/>
          <w:caps/>
          <w:spacing w:val="80"/>
          <w:sz w:val="20"/>
          <w:szCs w:val="20"/>
        </w:rPr>
      </w:pPr>
    </w:p>
    <w:p w14:paraId="5839BC09" w14:textId="77777777" w:rsidR="00E300E7" w:rsidRDefault="00E300E7" w:rsidP="00E300E7">
      <w:pPr>
        <w:pStyle w:val="BasicParagraph"/>
        <w:jc w:val="center"/>
        <w:rPr>
          <w:rFonts w:ascii="TradeGothic" w:hAnsi="TradeGothic" w:cs="TradeGothic"/>
          <w:caps/>
          <w:spacing w:val="80"/>
          <w:sz w:val="20"/>
          <w:szCs w:val="20"/>
        </w:rPr>
      </w:pPr>
    </w:p>
    <w:p w14:paraId="39EF9789" w14:textId="77777777" w:rsidR="00E300E7" w:rsidRDefault="00E300E7" w:rsidP="00E300E7">
      <w:pPr>
        <w:pStyle w:val="BasicParagraph"/>
        <w:jc w:val="center"/>
        <w:rPr>
          <w:rFonts w:ascii="TradeGothic" w:hAnsi="TradeGothic" w:cs="TradeGothic"/>
          <w:caps/>
          <w:spacing w:val="80"/>
          <w:sz w:val="20"/>
          <w:szCs w:val="20"/>
        </w:rPr>
      </w:pPr>
    </w:p>
    <w:p w14:paraId="37953CAF" w14:textId="77777777" w:rsidR="00E300E7" w:rsidRDefault="00E300E7" w:rsidP="00E300E7">
      <w:pPr>
        <w:pStyle w:val="BasicParagraph"/>
        <w:jc w:val="center"/>
        <w:rPr>
          <w:rFonts w:ascii="TradeGothic" w:hAnsi="TradeGothic" w:cs="TradeGothic"/>
          <w:caps/>
          <w:spacing w:val="80"/>
          <w:sz w:val="20"/>
          <w:szCs w:val="20"/>
        </w:rPr>
      </w:pPr>
    </w:p>
    <w:p w14:paraId="7345DE36" w14:textId="77777777" w:rsidR="00E300E7" w:rsidRDefault="00E300E7" w:rsidP="00E300E7">
      <w:pPr>
        <w:pStyle w:val="BasicParagraph"/>
        <w:jc w:val="center"/>
        <w:rPr>
          <w:rFonts w:ascii="TradeGothic" w:hAnsi="TradeGothic" w:cs="TradeGothic"/>
          <w:caps/>
          <w:spacing w:val="80"/>
          <w:sz w:val="20"/>
          <w:szCs w:val="20"/>
        </w:rPr>
      </w:pPr>
    </w:p>
    <w:p w14:paraId="5A6AB93F" w14:textId="77777777" w:rsidR="00E300E7" w:rsidRDefault="00E300E7" w:rsidP="00E300E7">
      <w:pPr>
        <w:pStyle w:val="BasicParagraph"/>
        <w:jc w:val="center"/>
        <w:rPr>
          <w:rFonts w:ascii="TradeGothic" w:hAnsi="TradeGothic" w:cs="TradeGothic"/>
          <w:caps/>
          <w:spacing w:val="80"/>
          <w:sz w:val="20"/>
          <w:szCs w:val="20"/>
        </w:rPr>
      </w:pPr>
    </w:p>
    <w:p w14:paraId="4B519B00" w14:textId="77777777" w:rsidR="00E300E7" w:rsidRDefault="00E300E7" w:rsidP="00E300E7">
      <w:pPr>
        <w:pStyle w:val="BasicParagraph"/>
        <w:jc w:val="center"/>
        <w:rPr>
          <w:rFonts w:ascii="TradeGothic" w:hAnsi="TradeGothic" w:cs="TradeGothic"/>
          <w:caps/>
          <w:spacing w:val="80"/>
          <w:sz w:val="20"/>
          <w:szCs w:val="20"/>
        </w:rPr>
      </w:pPr>
    </w:p>
    <w:p w14:paraId="14B4252C" w14:textId="77777777" w:rsidR="00E300E7" w:rsidRDefault="00E300E7" w:rsidP="00E300E7">
      <w:pPr>
        <w:pStyle w:val="BasicParagraph"/>
        <w:jc w:val="center"/>
        <w:rPr>
          <w:rFonts w:ascii="TradeGothic" w:hAnsi="TradeGothic" w:cs="TradeGothic"/>
          <w:caps/>
          <w:spacing w:val="80"/>
          <w:sz w:val="20"/>
          <w:szCs w:val="20"/>
        </w:rPr>
      </w:pPr>
    </w:p>
    <w:p w14:paraId="5E02B81D" w14:textId="77777777" w:rsidR="00E300E7" w:rsidRDefault="00E300E7" w:rsidP="00E300E7">
      <w:pPr>
        <w:pStyle w:val="BasicParagraph"/>
        <w:jc w:val="center"/>
        <w:rPr>
          <w:rFonts w:ascii="TradeGothic" w:hAnsi="TradeGothic" w:cs="TradeGothic"/>
          <w:caps/>
          <w:spacing w:val="80"/>
          <w:sz w:val="20"/>
          <w:szCs w:val="20"/>
        </w:rPr>
      </w:pPr>
    </w:p>
    <w:p w14:paraId="295E140B" w14:textId="77777777" w:rsidR="00E300E7" w:rsidRDefault="00E300E7" w:rsidP="00E300E7">
      <w:pPr>
        <w:pStyle w:val="BasicParagraph"/>
        <w:jc w:val="center"/>
        <w:rPr>
          <w:rFonts w:ascii="TradeGothic" w:hAnsi="TradeGothic" w:cs="TradeGothic"/>
          <w:caps/>
          <w:spacing w:val="80"/>
          <w:sz w:val="20"/>
          <w:szCs w:val="20"/>
        </w:rPr>
      </w:pPr>
    </w:p>
    <w:p w14:paraId="4CD9B374" w14:textId="77777777" w:rsidR="00E300E7" w:rsidRPr="00E11E44" w:rsidRDefault="00E300E7" w:rsidP="00E300E7">
      <w:pPr>
        <w:pStyle w:val="BasicParagraph"/>
        <w:jc w:val="center"/>
        <w:rPr>
          <w:rFonts w:ascii="TradeGothic" w:hAnsi="TradeGothic" w:cs="TradeGothic"/>
          <w:caps/>
          <w:color w:val="595959" w:themeColor="text1" w:themeTint="A6"/>
          <w:spacing w:val="80"/>
          <w:sz w:val="20"/>
          <w:szCs w:val="20"/>
        </w:rPr>
      </w:pPr>
      <w:r w:rsidRPr="00E11E44">
        <w:rPr>
          <w:rFonts w:ascii="TradeGothic" w:hAnsi="TradeGothic" w:cs="TradeGothic"/>
          <w:caps/>
          <w:color w:val="595959" w:themeColor="text1" w:themeTint="A6"/>
          <w:spacing w:val="80"/>
          <w:sz w:val="20"/>
          <w:szCs w:val="20"/>
        </w:rPr>
        <w:t>This Page Intentionally Left Blank.</w:t>
      </w:r>
    </w:p>
    <w:p w14:paraId="0841023D" w14:textId="65FD8A13" w:rsidR="002C71CC" w:rsidRDefault="002C71CC" w:rsidP="002C71CC">
      <w:pPr>
        <w:pStyle w:val="Heading2"/>
        <w:numPr>
          <w:ilvl w:val="0"/>
          <w:numId w:val="0"/>
        </w:numPr>
      </w:pPr>
      <w:r>
        <w:br w:type="page"/>
      </w:r>
    </w:p>
    <w:tbl>
      <w:tblPr>
        <w:tblStyle w:val="TableGrid"/>
        <w:tblpPr w:leftFromText="180" w:rightFromText="180" w:vertAnchor="page" w:horzAnchor="page" w:tblpX="1594" w:tblpY="1775"/>
        <w:tblW w:w="0" w:type="auto"/>
        <w:tblLook w:val="04A0" w:firstRow="1" w:lastRow="0" w:firstColumn="1" w:lastColumn="0" w:noHBand="0" w:noVBand="1"/>
      </w:tblPr>
      <w:tblGrid>
        <w:gridCol w:w="9576"/>
      </w:tblGrid>
      <w:tr w:rsidR="00AA3713" w14:paraId="34290354" w14:textId="77777777" w:rsidTr="00AA3713">
        <w:tc>
          <w:tcPr>
            <w:tcW w:w="9576" w:type="dxa"/>
            <w:shd w:val="clear" w:color="auto" w:fill="EEECE1" w:themeFill="background2"/>
          </w:tcPr>
          <w:p w14:paraId="10EECC87" w14:textId="77777777" w:rsidR="00AA3713" w:rsidRDefault="00AA3713" w:rsidP="00AA3713">
            <w:pPr>
              <w:pStyle w:val="HH1"/>
              <w:framePr w:hSpace="0" w:wrap="auto" w:vAnchor="margin" w:hAnchor="text" w:xAlign="left" w:yAlign="inline"/>
            </w:pPr>
            <w:r w:rsidRPr="00386348">
              <w:lastRenderedPageBreak/>
              <w:t xml:space="preserve">Sample </w:t>
            </w:r>
            <w:r>
              <w:t>Policy f</w:t>
            </w:r>
            <w:r w:rsidRPr="00386348">
              <w:t>or</w:t>
            </w:r>
            <w:r>
              <w:t xml:space="preserve"> Maintaining Records to Detail History of Procurement </w:t>
            </w:r>
          </w:p>
        </w:tc>
      </w:tr>
    </w:tbl>
    <w:p w14:paraId="5CF5D6E2" w14:textId="77777777" w:rsidR="002C71CC" w:rsidRDefault="002C71CC" w:rsidP="002C71CC"/>
    <w:p w14:paraId="1344B9F0" w14:textId="15EA5D04" w:rsidR="002C71CC" w:rsidRDefault="002C71CC" w:rsidP="00C377E1">
      <w:pPr>
        <w:pStyle w:val="BodyText"/>
      </w:pPr>
      <w:r>
        <w:t xml:space="preserve">The </w:t>
      </w:r>
      <w:r w:rsidR="00A22F2C">
        <w:t>(</w:t>
      </w:r>
      <w:r w:rsidR="00A22F2C" w:rsidRPr="00A22F2C">
        <w:rPr>
          <w:highlight w:val="yellow"/>
        </w:rPr>
        <w:t>NAME OF ENTITY</w:t>
      </w:r>
      <w:r w:rsidR="00A22F2C">
        <w:t>)</w:t>
      </w:r>
      <w:r>
        <w:t xml:space="preserve"> hereby adopts the following policy applicable to all Federally funded contracts relating to the </w:t>
      </w:r>
      <w:r w:rsidRPr="00583281">
        <w:rPr>
          <w:b/>
        </w:rPr>
        <w:t>maintenance of records</w:t>
      </w:r>
      <w:r>
        <w:t xml:space="preserve"> sufficient to detail the history of all procurement as required by </w:t>
      </w:r>
      <w:r w:rsidR="000864F5">
        <w:t xml:space="preserve">     </w:t>
      </w:r>
      <w:r w:rsidR="00583281">
        <w:t>2 CFR 200.318</w:t>
      </w:r>
      <w:r>
        <w:t>(i).</w:t>
      </w:r>
    </w:p>
    <w:p w14:paraId="4E9DD5C6" w14:textId="4301623D" w:rsidR="002C71CC" w:rsidRDefault="002C71CC" w:rsidP="00C377E1">
      <w:pPr>
        <w:pStyle w:val="ListParagraph"/>
      </w:pPr>
      <w:r>
        <w:t xml:space="preserve">Documents required </w:t>
      </w:r>
      <w:r w:rsidR="001C4ADE">
        <w:t>must</w:t>
      </w:r>
      <w:r>
        <w:t xml:space="preserve"> include but may not be limited to the following: </w:t>
      </w:r>
    </w:p>
    <w:p w14:paraId="181EDF81" w14:textId="07D88FD3" w:rsidR="002C71CC" w:rsidRDefault="002C71CC" w:rsidP="00C377E1">
      <w:pPr>
        <w:pStyle w:val="bullet2"/>
      </w:pPr>
      <w:r>
        <w:t>Rational</w:t>
      </w:r>
      <w:r w:rsidR="00AA3713">
        <w:t>e</w:t>
      </w:r>
      <w:r>
        <w:t xml:space="preserve"> for determining the </w:t>
      </w:r>
      <w:r w:rsidRPr="00583281">
        <w:rPr>
          <w:b/>
        </w:rPr>
        <w:t>need</w:t>
      </w:r>
      <w:r>
        <w:t xml:space="preserve"> for project</w:t>
      </w:r>
      <w:r w:rsidR="000864F5">
        <w:t>.</w:t>
      </w:r>
    </w:p>
    <w:p w14:paraId="737111C8" w14:textId="77599E77" w:rsidR="002C71CC" w:rsidRDefault="002C71CC" w:rsidP="00C377E1">
      <w:pPr>
        <w:pStyle w:val="bullet2"/>
      </w:pPr>
      <w:r>
        <w:t>Rational</w:t>
      </w:r>
      <w:r w:rsidR="000864F5">
        <w:t>e</w:t>
      </w:r>
      <w:r>
        <w:t xml:space="preserve"> for the </w:t>
      </w:r>
      <w:r w:rsidRPr="00583281">
        <w:rPr>
          <w:b/>
        </w:rPr>
        <w:t>method</w:t>
      </w:r>
      <w:r>
        <w:t xml:space="preserve"> of procurement selected, ie</w:t>
      </w:r>
      <w:r w:rsidR="00C377E1">
        <w:t>.</w:t>
      </w:r>
      <w:r>
        <w:t xml:space="preserve"> micro purchases, small purchase procedures, sealed bids, competitive proposals and noncompetitive proposals</w:t>
      </w:r>
      <w:r w:rsidR="000864F5">
        <w:t>.</w:t>
      </w:r>
    </w:p>
    <w:p w14:paraId="53C40F28" w14:textId="4951DBE7" w:rsidR="002C71CC" w:rsidRDefault="002C71CC" w:rsidP="00C377E1">
      <w:pPr>
        <w:pStyle w:val="bullet2"/>
      </w:pPr>
      <w:r>
        <w:t xml:space="preserve">Selection of </w:t>
      </w:r>
      <w:r w:rsidRPr="00583281">
        <w:rPr>
          <w:b/>
        </w:rPr>
        <w:t>contract type</w:t>
      </w:r>
      <w:r>
        <w:t>, ie</w:t>
      </w:r>
      <w:r w:rsidR="00C377E1">
        <w:t>.</w:t>
      </w:r>
      <w:r>
        <w:t xml:space="preserve"> lump sum, unit price, cost reimbursement, time and materials</w:t>
      </w:r>
      <w:r w:rsidR="000864F5">
        <w:t>.</w:t>
      </w:r>
      <w:r>
        <w:rPr>
          <w:rStyle w:val="FootnoteReference"/>
        </w:rPr>
        <w:footnoteReference w:id="1"/>
      </w:r>
    </w:p>
    <w:p w14:paraId="238641C8" w14:textId="646E06E8" w:rsidR="002C71CC" w:rsidRDefault="002C71CC" w:rsidP="00C377E1">
      <w:pPr>
        <w:pStyle w:val="bullet2"/>
      </w:pPr>
      <w:r>
        <w:t xml:space="preserve">Copy of </w:t>
      </w:r>
      <w:r w:rsidRPr="00583281">
        <w:rPr>
          <w:b/>
        </w:rPr>
        <w:t>RFP/RFQ</w:t>
      </w:r>
      <w:r w:rsidR="000864F5">
        <w:t>.</w:t>
      </w:r>
    </w:p>
    <w:p w14:paraId="70965DBC" w14:textId="5AFF315A" w:rsidR="002C71CC" w:rsidRDefault="002C71CC" w:rsidP="00C377E1">
      <w:pPr>
        <w:pStyle w:val="bullet2"/>
      </w:pPr>
      <w:r>
        <w:t xml:space="preserve">List of all </w:t>
      </w:r>
      <w:r w:rsidRPr="00583281">
        <w:rPr>
          <w:b/>
        </w:rPr>
        <w:t>responsible bidders</w:t>
      </w:r>
      <w:r w:rsidR="00583281">
        <w:t>.</w:t>
      </w:r>
    </w:p>
    <w:p w14:paraId="5396EB75" w14:textId="6C0BD1E3" w:rsidR="002C71CC" w:rsidRDefault="002C71CC" w:rsidP="00C377E1">
      <w:pPr>
        <w:pStyle w:val="bullet2"/>
      </w:pPr>
      <w:r>
        <w:t xml:space="preserve">Documentation evidencing </w:t>
      </w:r>
      <w:r w:rsidRPr="00583281">
        <w:rPr>
          <w:b/>
        </w:rPr>
        <w:t xml:space="preserve">appointment </w:t>
      </w:r>
      <w:r>
        <w:t>of selection committee</w:t>
      </w:r>
      <w:r w:rsidR="000864F5">
        <w:t>.</w:t>
      </w:r>
      <w:r>
        <w:t xml:space="preserve"> </w:t>
      </w:r>
    </w:p>
    <w:p w14:paraId="5FD3D293" w14:textId="56E0A645" w:rsidR="002C71CC" w:rsidRDefault="009F5D7A" w:rsidP="00C377E1">
      <w:pPr>
        <w:pStyle w:val="bullet2"/>
      </w:pPr>
      <w:r w:rsidRPr="00583281">
        <w:rPr>
          <w:b/>
        </w:rPr>
        <w:t>Basi</w:t>
      </w:r>
      <w:r w:rsidR="002C71CC" w:rsidRPr="00583281">
        <w:rPr>
          <w:b/>
        </w:rPr>
        <w:t>s for selection</w:t>
      </w:r>
      <w:r w:rsidR="002C71CC">
        <w:t xml:space="preserve"> of contractor to include all grading sheets of selection committee evidencing bidder evaluations; include reasons for rejection of any bid</w:t>
      </w:r>
      <w:r w:rsidR="000864F5">
        <w:t>.</w:t>
      </w:r>
    </w:p>
    <w:p w14:paraId="5C4240E5" w14:textId="72198DDE" w:rsidR="002C71CC" w:rsidRDefault="002C71CC" w:rsidP="00C377E1">
      <w:pPr>
        <w:pStyle w:val="bullet2"/>
      </w:pPr>
      <w:r>
        <w:t xml:space="preserve">Copy of </w:t>
      </w:r>
      <w:r w:rsidRPr="00583281">
        <w:rPr>
          <w:b/>
        </w:rPr>
        <w:t>contract</w:t>
      </w:r>
      <w:r w:rsidR="000864F5">
        <w:t>.</w:t>
      </w:r>
    </w:p>
    <w:p w14:paraId="74C075D1" w14:textId="0B152DCE" w:rsidR="002C71CC" w:rsidRDefault="002C71CC" w:rsidP="00C377E1">
      <w:pPr>
        <w:pStyle w:val="bullet2"/>
      </w:pPr>
      <w:r>
        <w:t>In the case of an RFQ</w:t>
      </w:r>
      <w:r w:rsidR="00583281">
        <w:t>,</w:t>
      </w:r>
      <w:r>
        <w:t xml:space="preserve"> copy of the </w:t>
      </w:r>
      <w:r w:rsidRPr="00583281">
        <w:rPr>
          <w:b/>
        </w:rPr>
        <w:t>independent cost analysis</w:t>
      </w:r>
      <w:r>
        <w:t xml:space="preserve"> conducted prior to entering into negotiations</w:t>
      </w:r>
      <w:r w:rsidR="000864F5">
        <w:t>.</w:t>
      </w:r>
      <w:r>
        <w:t xml:space="preserve"> </w:t>
      </w:r>
    </w:p>
    <w:p w14:paraId="1674D0F5" w14:textId="77777777" w:rsidR="002C71CC" w:rsidRDefault="002C71CC" w:rsidP="002C71CC">
      <w:r>
        <w:t xml:space="preserve"> </w:t>
      </w:r>
    </w:p>
    <w:p w14:paraId="7D96D795" w14:textId="77777777" w:rsidR="00E300E7" w:rsidRDefault="002C71CC" w:rsidP="00E300E7">
      <w:pPr>
        <w:pStyle w:val="BasicParagraph"/>
        <w:jc w:val="center"/>
      </w:pPr>
      <w:r>
        <w:br w:type="page"/>
      </w:r>
    </w:p>
    <w:p w14:paraId="167CC275" w14:textId="77777777" w:rsidR="00E300E7" w:rsidRDefault="00E300E7" w:rsidP="00E300E7">
      <w:pPr>
        <w:pStyle w:val="BasicParagraph"/>
        <w:jc w:val="center"/>
      </w:pPr>
    </w:p>
    <w:p w14:paraId="4B3CD261" w14:textId="77777777" w:rsidR="00E300E7" w:rsidRDefault="00E300E7" w:rsidP="00E300E7">
      <w:pPr>
        <w:pStyle w:val="BasicParagraph"/>
        <w:jc w:val="center"/>
      </w:pPr>
    </w:p>
    <w:p w14:paraId="775F9ED6" w14:textId="77777777" w:rsidR="00E300E7" w:rsidRDefault="00E300E7" w:rsidP="00E300E7">
      <w:pPr>
        <w:pStyle w:val="BasicParagraph"/>
        <w:jc w:val="center"/>
      </w:pPr>
    </w:p>
    <w:p w14:paraId="2A5D8283" w14:textId="77777777" w:rsidR="00E300E7" w:rsidRDefault="00E300E7" w:rsidP="00E300E7">
      <w:pPr>
        <w:pStyle w:val="BasicParagraph"/>
        <w:jc w:val="center"/>
      </w:pPr>
    </w:p>
    <w:p w14:paraId="60649E59" w14:textId="77777777" w:rsidR="00E300E7" w:rsidRDefault="00E300E7" w:rsidP="00E300E7">
      <w:pPr>
        <w:pStyle w:val="BasicParagraph"/>
        <w:jc w:val="center"/>
      </w:pPr>
    </w:p>
    <w:p w14:paraId="0F1BB678" w14:textId="77777777" w:rsidR="00E300E7" w:rsidRDefault="00E300E7" w:rsidP="00E300E7">
      <w:pPr>
        <w:pStyle w:val="BasicParagraph"/>
        <w:jc w:val="center"/>
      </w:pPr>
    </w:p>
    <w:p w14:paraId="3533CFEB" w14:textId="77777777" w:rsidR="00E300E7" w:rsidRDefault="00E300E7" w:rsidP="00E300E7">
      <w:pPr>
        <w:pStyle w:val="BasicParagraph"/>
        <w:jc w:val="center"/>
      </w:pPr>
    </w:p>
    <w:p w14:paraId="1FBC384C" w14:textId="77777777" w:rsidR="00E300E7" w:rsidRDefault="00E300E7" w:rsidP="00E300E7">
      <w:pPr>
        <w:pStyle w:val="BasicParagraph"/>
        <w:jc w:val="center"/>
      </w:pPr>
    </w:p>
    <w:p w14:paraId="12C891DB" w14:textId="77777777" w:rsidR="00E300E7" w:rsidRDefault="00E300E7" w:rsidP="00E300E7">
      <w:pPr>
        <w:pStyle w:val="BasicParagraph"/>
        <w:jc w:val="center"/>
      </w:pPr>
    </w:p>
    <w:p w14:paraId="339034A8" w14:textId="77777777" w:rsidR="00E300E7" w:rsidRDefault="00E300E7" w:rsidP="00E300E7">
      <w:pPr>
        <w:pStyle w:val="BasicParagraph"/>
        <w:jc w:val="center"/>
      </w:pPr>
    </w:p>
    <w:p w14:paraId="3E40F06A" w14:textId="77777777" w:rsidR="00E300E7" w:rsidRDefault="00E300E7" w:rsidP="00E300E7">
      <w:pPr>
        <w:pStyle w:val="BasicParagraph"/>
        <w:jc w:val="center"/>
      </w:pPr>
    </w:p>
    <w:p w14:paraId="5C53F51D" w14:textId="77777777" w:rsidR="00E300E7" w:rsidRDefault="00E300E7" w:rsidP="00E300E7">
      <w:pPr>
        <w:pStyle w:val="BasicParagraph"/>
        <w:jc w:val="center"/>
      </w:pPr>
    </w:p>
    <w:p w14:paraId="1BEF34E0" w14:textId="77777777" w:rsidR="00E300E7" w:rsidRDefault="00E300E7" w:rsidP="00E300E7">
      <w:pPr>
        <w:pStyle w:val="BasicParagraph"/>
        <w:jc w:val="center"/>
      </w:pPr>
    </w:p>
    <w:p w14:paraId="42CC38F6" w14:textId="77777777" w:rsidR="00E300E7" w:rsidRDefault="00E300E7" w:rsidP="00E300E7">
      <w:pPr>
        <w:pStyle w:val="BasicParagraph"/>
        <w:jc w:val="center"/>
      </w:pPr>
    </w:p>
    <w:p w14:paraId="2FB20910" w14:textId="77777777" w:rsidR="00E300E7" w:rsidRDefault="00E300E7" w:rsidP="00E300E7">
      <w:pPr>
        <w:pStyle w:val="BasicParagraph"/>
        <w:jc w:val="center"/>
      </w:pPr>
    </w:p>
    <w:p w14:paraId="5C128087" w14:textId="77777777" w:rsidR="00E300E7" w:rsidRDefault="00E300E7" w:rsidP="00E300E7">
      <w:pPr>
        <w:pStyle w:val="BasicParagraph"/>
        <w:jc w:val="center"/>
      </w:pPr>
    </w:p>
    <w:p w14:paraId="62B2BA02" w14:textId="1ED96ECF" w:rsidR="00E300E7" w:rsidRPr="00E11E44" w:rsidRDefault="00E300E7" w:rsidP="00E300E7">
      <w:pPr>
        <w:pStyle w:val="BasicParagraph"/>
        <w:jc w:val="center"/>
        <w:rPr>
          <w:rFonts w:ascii="TradeGothic" w:hAnsi="TradeGothic" w:cs="TradeGothic"/>
          <w:caps/>
          <w:color w:val="595959" w:themeColor="text1" w:themeTint="A6"/>
          <w:spacing w:val="80"/>
          <w:sz w:val="20"/>
          <w:szCs w:val="20"/>
        </w:rPr>
      </w:pPr>
      <w:r w:rsidRPr="00E11E44">
        <w:rPr>
          <w:rFonts w:ascii="TradeGothic" w:hAnsi="TradeGothic" w:cs="TradeGothic"/>
          <w:caps/>
          <w:color w:val="595959" w:themeColor="text1" w:themeTint="A6"/>
          <w:spacing w:val="80"/>
          <w:sz w:val="20"/>
          <w:szCs w:val="20"/>
        </w:rPr>
        <w:t>This Page Intentionally Left Blank.</w:t>
      </w:r>
    </w:p>
    <w:p w14:paraId="317725BE" w14:textId="6C1793E5" w:rsidR="00AA3713" w:rsidRDefault="00AA3713" w:rsidP="002C71CC">
      <w:pPr>
        <w:pStyle w:val="Heading2"/>
        <w:numPr>
          <w:ilvl w:val="0"/>
          <w:numId w:val="0"/>
        </w:numPr>
      </w:pPr>
      <w:r>
        <w:br w:type="page"/>
      </w:r>
    </w:p>
    <w:tbl>
      <w:tblPr>
        <w:tblStyle w:val="TableGrid"/>
        <w:tblpPr w:leftFromText="180" w:rightFromText="180" w:vertAnchor="page" w:horzAnchor="page" w:tblpX="1549" w:tblpY="1638"/>
        <w:tblW w:w="0" w:type="auto"/>
        <w:tblLook w:val="04A0" w:firstRow="1" w:lastRow="0" w:firstColumn="1" w:lastColumn="0" w:noHBand="0" w:noVBand="1"/>
      </w:tblPr>
      <w:tblGrid>
        <w:gridCol w:w="9288"/>
      </w:tblGrid>
      <w:tr w:rsidR="00AA3713" w14:paraId="3F82F207" w14:textId="77777777" w:rsidTr="00AA3713">
        <w:tc>
          <w:tcPr>
            <w:tcW w:w="9288" w:type="dxa"/>
            <w:shd w:val="clear" w:color="auto" w:fill="EEECE1" w:themeFill="background2"/>
          </w:tcPr>
          <w:p w14:paraId="464E8CF9" w14:textId="62EFDBF3" w:rsidR="000864F5" w:rsidRDefault="009F5D7A" w:rsidP="00AA3713">
            <w:pPr>
              <w:pStyle w:val="HH1"/>
              <w:framePr w:hSpace="0" w:wrap="auto" w:vAnchor="margin" w:hAnchor="text" w:xAlign="left" w:yAlign="inline"/>
            </w:pPr>
            <w:r>
              <w:lastRenderedPageBreak/>
              <w:t>Sample Policy for t</w:t>
            </w:r>
            <w:r w:rsidR="00AA3713">
              <w:t>he Use of Time a</w:t>
            </w:r>
            <w:r w:rsidR="00AA3713" w:rsidRPr="00BB2E5E">
              <w:t>nd Materials</w:t>
            </w:r>
            <w:r w:rsidR="000864F5">
              <w:t xml:space="preserve"> </w:t>
            </w:r>
          </w:p>
          <w:p w14:paraId="478E7748" w14:textId="4E830552" w:rsidR="00AA3713" w:rsidRDefault="000864F5" w:rsidP="00AA3713">
            <w:pPr>
              <w:pStyle w:val="HH1"/>
              <w:framePr w:hSpace="0" w:wrap="auto" w:vAnchor="margin" w:hAnchor="text" w:xAlign="left" w:yAlign="inline"/>
            </w:pPr>
            <w:r w:rsidRPr="000864F5">
              <w:rPr>
                <w:sz w:val="32"/>
                <w:szCs w:val="32"/>
              </w:rPr>
              <w:t>(T + M)</w:t>
            </w:r>
            <w:r w:rsidR="00AA3713" w:rsidRPr="00BB2E5E">
              <w:t xml:space="preserve"> Contracts</w:t>
            </w:r>
          </w:p>
        </w:tc>
      </w:tr>
    </w:tbl>
    <w:p w14:paraId="4081D8F8" w14:textId="77777777" w:rsidR="004743FA" w:rsidRDefault="004743FA" w:rsidP="00C377E1">
      <w:pPr>
        <w:pStyle w:val="BodyText"/>
        <w:rPr>
          <w:rFonts w:eastAsiaTheme="minorHAnsi"/>
          <w:sz w:val="22"/>
          <w:szCs w:val="22"/>
        </w:rPr>
      </w:pPr>
    </w:p>
    <w:p w14:paraId="78F50B8F" w14:textId="1650786B" w:rsidR="002C71CC" w:rsidRPr="00BB2E5E" w:rsidRDefault="002C71CC" w:rsidP="00C377E1">
      <w:pPr>
        <w:pStyle w:val="BodyText"/>
      </w:pPr>
      <w:r w:rsidRPr="00BB2E5E">
        <w:t>The (</w:t>
      </w:r>
      <w:r>
        <w:rPr>
          <w:highlight w:val="yellow"/>
        </w:rPr>
        <w:t>NAME OF E</w:t>
      </w:r>
      <w:r w:rsidRPr="00BB2E5E">
        <w:rPr>
          <w:highlight w:val="yellow"/>
        </w:rPr>
        <w:t>NTITY</w:t>
      </w:r>
      <w:r w:rsidRPr="00BB2E5E">
        <w:t xml:space="preserve">) hereby adopts the following policy applicable to all Federally funded contracts relating to the use of </w:t>
      </w:r>
      <w:r w:rsidRPr="00583281">
        <w:rPr>
          <w:b/>
        </w:rPr>
        <w:t>time and materials</w:t>
      </w:r>
      <w:r w:rsidR="00583281">
        <w:rPr>
          <w:b/>
        </w:rPr>
        <w:t xml:space="preserve"> </w:t>
      </w:r>
      <w:r w:rsidR="00583281" w:rsidRPr="00583281">
        <w:t>(T + M)</w:t>
      </w:r>
      <w:r w:rsidRPr="00583281">
        <w:rPr>
          <w:b/>
        </w:rPr>
        <w:t xml:space="preserve"> contracts maintenance</w:t>
      </w:r>
      <w:r w:rsidRPr="00BB2E5E">
        <w:t xml:space="preserve"> of records sufficient to detail the history of all procurement as required by 2 CFR 200.</w:t>
      </w:r>
      <w:r w:rsidR="00153562">
        <w:t>318</w:t>
      </w:r>
      <w:r w:rsidRPr="00BB2E5E">
        <w:t>(j).</w:t>
      </w:r>
    </w:p>
    <w:p w14:paraId="28F1A867" w14:textId="2441C621" w:rsidR="002C71CC" w:rsidRPr="00C377E1" w:rsidRDefault="00583281" w:rsidP="00C377E1">
      <w:pPr>
        <w:pStyle w:val="ListParagraph"/>
      </w:pPr>
      <w:r>
        <w:t>T + M</w:t>
      </w:r>
      <w:r w:rsidR="002C71CC" w:rsidRPr="00C377E1">
        <w:t xml:space="preserve"> type contract</w:t>
      </w:r>
      <w:r w:rsidR="00941AD9">
        <w:t>s</w:t>
      </w:r>
      <w:r w:rsidR="002C71CC" w:rsidRPr="00C377E1">
        <w:t xml:space="preserve"> may be used only after a determination that no other contract is suitable. </w:t>
      </w:r>
    </w:p>
    <w:p w14:paraId="0BB93C84" w14:textId="76A698BA" w:rsidR="002C71CC" w:rsidRPr="00C377E1" w:rsidRDefault="002C71CC" w:rsidP="00C377E1">
      <w:pPr>
        <w:pStyle w:val="ListParagraph"/>
      </w:pPr>
      <w:r w:rsidRPr="00C377E1">
        <w:t xml:space="preserve">Such a contract </w:t>
      </w:r>
      <w:r w:rsidR="001C4ADE">
        <w:t>must</w:t>
      </w:r>
      <w:r w:rsidRPr="00C377E1">
        <w:t xml:space="preserve"> include a </w:t>
      </w:r>
      <w:r w:rsidRPr="00583281">
        <w:rPr>
          <w:b/>
        </w:rPr>
        <w:t>ceiling price</w:t>
      </w:r>
      <w:r w:rsidRPr="00C377E1">
        <w:t xml:space="preserve"> that the contractor exceeds at its own risk. </w:t>
      </w:r>
    </w:p>
    <w:p w14:paraId="5C53598F" w14:textId="18A73E2A" w:rsidR="002C71CC" w:rsidRPr="00C377E1" w:rsidRDefault="002C71CC" w:rsidP="00C377E1">
      <w:pPr>
        <w:pStyle w:val="ListParagraph"/>
      </w:pPr>
      <w:r w:rsidRPr="00C377E1">
        <w:t xml:space="preserve">A high degree of </w:t>
      </w:r>
      <w:r w:rsidRPr="00583281">
        <w:rPr>
          <w:b/>
        </w:rPr>
        <w:t>oversight</w:t>
      </w:r>
      <w:r w:rsidRPr="00C377E1">
        <w:t xml:space="preserve"> </w:t>
      </w:r>
      <w:r w:rsidR="001C4ADE">
        <w:t>must</w:t>
      </w:r>
      <w:r w:rsidRPr="00C377E1">
        <w:t xml:space="preserve"> be maintained in order to obtain reasonable assurance that the contractor is using: </w:t>
      </w:r>
    </w:p>
    <w:p w14:paraId="049FB957" w14:textId="77777777" w:rsidR="002C71CC" w:rsidRPr="00BB2E5E" w:rsidRDefault="002C71CC" w:rsidP="00C377E1">
      <w:pPr>
        <w:pStyle w:val="bullet2"/>
      </w:pPr>
      <w:r w:rsidRPr="00BB2E5E">
        <w:t xml:space="preserve">Efficient </w:t>
      </w:r>
      <w:r w:rsidRPr="00583281">
        <w:rPr>
          <w:b/>
        </w:rPr>
        <w:t>methods</w:t>
      </w:r>
      <w:r w:rsidRPr="00BB2E5E">
        <w:t xml:space="preserve"> and </w:t>
      </w:r>
    </w:p>
    <w:p w14:paraId="7E95F1C7" w14:textId="02A5A91D" w:rsidR="00AA3713" w:rsidRDefault="002C71CC" w:rsidP="00C377E1">
      <w:pPr>
        <w:pStyle w:val="bullet2"/>
      </w:pPr>
      <w:r w:rsidRPr="00BB2E5E">
        <w:t xml:space="preserve">Effective </w:t>
      </w:r>
      <w:r w:rsidRPr="00583281">
        <w:rPr>
          <w:b/>
        </w:rPr>
        <w:t>cost controls</w:t>
      </w:r>
      <w:r w:rsidRPr="00BB2E5E">
        <w:t>.</w:t>
      </w:r>
      <w:r w:rsidR="00AA3713">
        <w:br w:type="page"/>
      </w:r>
    </w:p>
    <w:p w14:paraId="28556EEA" w14:textId="77777777" w:rsidR="002C71CC" w:rsidRPr="00BB2E5E" w:rsidRDefault="002C71CC" w:rsidP="00AA3713">
      <w:pPr>
        <w:pStyle w:val="bullet2"/>
        <w:numPr>
          <w:ilvl w:val="0"/>
          <w:numId w:val="0"/>
        </w:numPr>
        <w:ind w:left="1080"/>
      </w:pPr>
    </w:p>
    <w:p w14:paraId="54D7776B" w14:textId="77777777" w:rsidR="00E300E7" w:rsidRDefault="00E300E7" w:rsidP="00E300E7">
      <w:pPr>
        <w:pStyle w:val="BasicParagraph"/>
        <w:jc w:val="center"/>
        <w:rPr>
          <w:rFonts w:ascii="TradeGothic" w:hAnsi="TradeGothic" w:cs="TradeGothic"/>
          <w:caps/>
          <w:spacing w:val="80"/>
          <w:sz w:val="20"/>
          <w:szCs w:val="20"/>
        </w:rPr>
      </w:pPr>
    </w:p>
    <w:p w14:paraId="690D147E" w14:textId="77777777" w:rsidR="00E300E7" w:rsidRDefault="00E300E7" w:rsidP="00E300E7">
      <w:pPr>
        <w:pStyle w:val="BasicParagraph"/>
        <w:jc w:val="center"/>
        <w:rPr>
          <w:rFonts w:ascii="TradeGothic" w:hAnsi="TradeGothic" w:cs="TradeGothic"/>
          <w:caps/>
          <w:spacing w:val="80"/>
          <w:sz w:val="20"/>
          <w:szCs w:val="20"/>
        </w:rPr>
      </w:pPr>
    </w:p>
    <w:p w14:paraId="35D810B2" w14:textId="77777777" w:rsidR="00E300E7" w:rsidRDefault="00E300E7" w:rsidP="00E300E7">
      <w:pPr>
        <w:pStyle w:val="BasicParagraph"/>
        <w:jc w:val="center"/>
        <w:rPr>
          <w:rFonts w:ascii="TradeGothic" w:hAnsi="TradeGothic" w:cs="TradeGothic"/>
          <w:caps/>
          <w:spacing w:val="80"/>
          <w:sz w:val="20"/>
          <w:szCs w:val="20"/>
        </w:rPr>
      </w:pPr>
    </w:p>
    <w:p w14:paraId="3D055E39" w14:textId="77777777" w:rsidR="00E300E7" w:rsidRDefault="00E300E7" w:rsidP="00E300E7">
      <w:pPr>
        <w:pStyle w:val="BasicParagraph"/>
        <w:jc w:val="center"/>
        <w:rPr>
          <w:rFonts w:ascii="TradeGothic" w:hAnsi="TradeGothic" w:cs="TradeGothic"/>
          <w:caps/>
          <w:spacing w:val="80"/>
          <w:sz w:val="20"/>
          <w:szCs w:val="20"/>
        </w:rPr>
      </w:pPr>
    </w:p>
    <w:p w14:paraId="11FC7738" w14:textId="77777777" w:rsidR="00E300E7" w:rsidRDefault="00E300E7" w:rsidP="00E300E7">
      <w:pPr>
        <w:pStyle w:val="BasicParagraph"/>
        <w:jc w:val="center"/>
        <w:rPr>
          <w:rFonts w:ascii="TradeGothic" w:hAnsi="TradeGothic" w:cs="TradeGothic"/>
          <w:caps/>
          <w:spacing w:val="80"/>
          <w:sz w:val="20"/>
          <w:szCs w:val="20"/>
        </w:rPr>
      </w:pPr>
    </w:p>
    <w:p w14:paraId="1D764FE6" w14:textId="77777777" w:rsidR="00E300E7" w:rsidRDefault="00E300E7" w:rsidP="00E300E7">
      <w:pPr>
        <w:pStyle w:val="BasicParagraph"/>
        <w:jc w:val="center"/>
        <w:rPr>
          <w:rFonts w:ascii="TradeGothic" w:hAnsi="TradeGothic" w:cs="TradeGothic"/>
          <w:caps/>
          <w:spacing w:val="80"/>
          <w:sz w:val="20"/>
          <w:szCs w:val="20"/>
        </w:rPr>
      </w:pPr>
    </w:p>
    <w:p w14:paraId="5EE3F901" w14:textId="77777777" w:rsidR="00E300E7" w:rsidRDefault="00E300E7" w:rsidP="00E300E7">
      <w:pPr>
        <w:pStyle w:val="BasicParagraph"/>
        <w:jc w:val="center"/>
        <w:rPr>
          <w:rFonts w:ascii="TradeGothic" w:hAnsi="TradeGothic" w:cs="TradeGothic"/>
          <w:caps/>
          <w:spacing w:val="80"/>
          <w:sz w:val="20"/>
          <w:szCs w:val="20"/>
        </w:rPr>
      </w:pPr>
    </w:p>
    <w:p w14:paraId="6AD47C05" w14:textId="77777777" w:rsidR="00E300E7" w:rsidRDefault="00E300E7" w:rsidP="00E300E7">
      <w:pPr>
        <w:pStyle w:val="BasicParagraph"/>
        <w:jc w:val="center"/>
        <w:rPr>
          <w:rFonts w:ascii="TradeGothic" w:hAnsi="TradeGothic" w:cs="TradeGothic"/>
          <w:caps/>
          <w:spacing w:val="80"/>
          <w:sz w:val="20"/>
          <w:szCs w:val="20"/>
        </w:rPr>
      </w:pPr>
    </w:p>
    <w:p w14:paraId="74A6B1CA" w14:textId="77777777" w:rsidR="00E300E7" w:rsidRDefault="00E300E7" w:rsidP="00E300E7">
      <w:pPr>
        <w:pStyle w:val="BasicParagraph"/>
        <w:jc w:val="center"/>
        <w:rPr>
          <w:rFonts w:ascii="TradeGothic" w:hAnsi="TradeGothic" w:cs="TradeGothic"/>
          <w:caps/>
          <w:spacing w:val="80"/>
          <w:sz w:val="20"/>
          <w:szCs w:val="20"/>
        </w:rPr>
      </w:pPr>
    </w:p>
    <w:p w14:paraId="39FF9AD4" w14:textId="77777777" w:rsidR="00E300E7" w:rsidRDefault="00E300E7" w:rsidP="00E300E7">
      <w:pPr>
        <w:pStyle w:val="BasicParagraph"/>
        <w:jc w:val="center"/>
        <w:rPr>
          <w:rFonts w:ascii="TradeGothic" w:hAnsi="TradeGothic" w:cs="TradeGothic"/>
          <w:caps/>
          <w:spacing w:val="80"/>
          <w:sz w:val="20"/>
          <w:szCs w:val="20"/>
        </w:rPr>
      </w:pPr>
    </w:p>
    <w:p w14:paraId="1DE38804" w14:textId="77777777" w:rsidR="00E300E7" w:rsidRDefault="00E300E7" w:rsidP="00E300E7">
      <w:pPr>
        <w:pStyle w:val="BasicParagraph"/>
        <w:jc w:val="center"/>
        <w:rPr>
          <w:rFonts w:ascii="TradeGothic" w:hAnsi="TradeGothic" w:cs="TradeGothic"/>
          <w:caps/>
          <w:spacing w:val="80"/>
          <w:sz w:val="20"/>
          <w:szCs w:val="20"/>
        </w:rPr>
      </w:pPr>
    </w:p>
    <w:p w14:paraId="3CE5C27E" w14:textId="77777777" w:rsidR="00E300E7" w:rsidRDefault="00E300E7" w:rsidP="00E300E7">
      <w:pPr>
        <w:pStyle w:val="BasicParagraph"/>
        <w:jc w:val="center"/>
        <w:rPr>
          <w:rFonts w:ascii="TradeGothic" w:hAnsi="TradeGothic" w:cs="TradeGothic"/>
          <w:caps/>
          <w:spacing w:val="80"/>
          <w:sz w:val="20"/>
          <w:szCs w:val="20"/>
        </w:rPr>
      </w:pPr>
    </w:p>
    <w:p w14:paraId="556328B9" w14:textId="77777777" w:rsidR="00E300E7" w:rsidRDefault="00E300E7" w:rsidP="00E300E7">
      <w:pPr>
        <w:pStyle w:val="BasicParagraph"/>
        <w:jc w:val="center"/>
        <w:rPr>
          <w:rFonts w:ascii="TradeGothic" w:hAnsi="TradeGothic" w:cs="TradeGothic"/>
          <w:caps/>
          <w:spacing w:val="80"/>
          <w:sz w:val="20"/>
          <w:szCs w:val="20"/>
        </w:rPr>
      </w:pPr>
    </w:p>
    <w:p w14:paraId="581E2FF3" w14:textId="77777777" w:rsidR="00E300E7" w:rsidRDefault="00E300E7" w:rsidP="00E300E7">
      <w:pPr>
        <w:pStyle w:val="BasicParagraph"/>
        <w:jc w:val="center"/>
        <w:rPr>
          <w:rFonts w:ascii="TradeGothic" w:hAnsi="TradeGothic" w:cs="TradeGothic"/>
          <w:caps/>
          <w:spacing w:val="80"/>
          <w:sz w:val="20"/>
          <w:szCs w:val="20"/>
        </w:rPr>
      </w:pPr>
    </w:p>
    <w:p w14:paraId="192268F4" w14:textId="77777777" w:rsidR="00E300E7" w:rsidRDefault="00E300E7" w:rsidP="00E300E7">
      <w:pPr>
        <w:pStyle w:val="BasicParagraph"/>
        <w:jc w:val="center"/>
        <w:rPr>
          <w:rFonts w:ascii="TradeGothic" w:hAnsi="TradeGothic" w:cs="TradeGothic"/>
          <w:caps/>
          <w:spacing w:val="80"/>
          <w:sz w:val="20"/>
          <w:szCs w:val="20"/>
        </w:rPr>
      </w:pPr>
    </w:p>
    <w:p w14:paraId="58210CCA" w14:textId="77777777" w:rsidR="00E300E7" w:rsidRDefault="00E300E7" w:rsidP="00E300E7">
      <w:pPr>
        <w:pStyle w:val="BasicParagraph"/>
        <w:jc w:val="center"/>
        <w:rPr>
          <w:rFonts w:ascii="TradeGothic" w:hAnsi="TradeGothic" w:cs="TradeGothic"/>
          <w:caps/>
          <w:spacing w:val="80"/>
          <w:sz w:val="20"/>
          <w:szCs w:val="20"/>
        </w:rPr>
      </w:pPr>
    </w:p>
    <w:p w14:paraId="06F48B69" w14:textId="77777777" w:rsidR="00E300E7" w:rsidRDefault="00E300E7" w:rsidP="00E300E7">
      <w:pPr>
        <w:pStyle w:val="BasicParagraph"/>
        <w:jc w:val="center"/>
        <w:rPr>
          <w:rFonts w:ascii="TradeGothic" w:hAnsi="TradeGothic" w:cs="TradeGothic"/>
          <w:caps/>
          <w:spacing w:val="80"/>
          <w:sz w:val="20"/>
          <w:szCs w:val="20"/>
        </w:rPr>
      </w:pPr>
    </w:p>
    <w:p w14:paraId="6E94EF71" w14:textId="77777777" w:rsidR="00E300E7" w:rsidRDefault="00E300E7" w:rsidP="00E300E7">
      <w:pPr>
        <w:pStyle w:val="BasicParagraph"/>
        <w:jc w:val="center"/>
        <w:rPr>
          <w:rFonts w:ascii="TradeGothic" w:hAnsi="TradeGothic" w:cs="TradeGothic"/>
          <w:caps/>
          <w:spacing w:val="80"/>
          <w:sz w:val="20"/>
          <w:szCs w:val="20"/>
        </w:rPr>
      </w:pPr>
    </w:p>
    <w:p w14:paraId="47BA6592" w14:textId="77777777" w:rsidR="00E300E7" w:rsidRPr="00E11E44" w:rsidRDefault="00E300E7" w:rsidP="00E300E7">
      <w:pPr>
        <w:pStyle w:val="BasicParagraph"/>
        <w:jc w:val="center"/>
        <w:rPr>
          <w:rFonts w:ascii="TradeGothic" w:hAnsi="TradeGothic" w:cs="TradeGothic"/>
          <w:caps/>
          <w:color w:val="595959" w:themeColor="text1" w:themeTint="A6"/>
          <w:spacing w:val="80"/>
          <w:sz w:val="20"/>
          <w:szCs w:val="20"/>
        </w:rPr>
      </w:pPr>
      <w:r w:rsidRPr="00E11E44">
        <w:rPr>
          <w:rFonts w:ascii="TradeGothic" w:hAnsi="TradeGothic" w:cs="TradeGothic"/>
          <w:caps/>
          <w:color w:val="595959" w:themeColor="text1" w:themeTint="A6"/>
          <w:spacing w:val="80"/>
          <w:sz w:val="20"/>
          <w:szCs w:val="20"/>
        </w:rPr>
        <w:t>This Page Intentionally Left Blank.</w:t>
      </w:r>
    </w:p>
    <w:p w14:paraId="7BEDF0C7" w14:textId="1CE9A15B" w:rsidR="002C71CC" w:rsidRDefault="002C71CC" w:rsidP="002C71CC">
      <w:pPr>
        <w:pStyle w:val="Heading2"/>
        <w:numPr>
          <w:ilvl w:val="0"/>
          <w:numId w:val="0"/>
        </w:numPr>
      </w:pPr>
      <w:r>
        <w:br w:type="page"/>
      </w:r>
    </w:p>
    <w:tbl>
      <w:tblPr>
        <w:tblStyle w:val="TableGrid"/>
        <w:tblpPr w:leftFromText="180" w:rightFromText="180" w:vertAnchor="page" w:horzAnchor="page" w:tblpX="1594" w:tblpY="1654"/>
        <w:tblW w:w="0" w:type="auto"/>
        <w:tblLook w:val="04A0" w:firstRow="1" w:lastRow="0" w:firstColumn="1" w:lastColumn="0" w:noHBand="0" w:noVBand="1"/>
      </w:tblPr>
      <w:tblGrid>
        <w:gridCol w:w="9576"/>
      </w:tblGrid>
      <w:tr w:rsidR="00AA3713" w14:paraId="5F560B50" w14:textId="77777777" w:rsidTr="00AA3713">
        <w:tc>
          <w:tcPr>
            <w:tcW w:w="9576" w:type="dxa"/>
            <w:shd w:val="clear" w:color="auto" w:fill="EEECE1" w:themeFill="background2"/>
          </w:tcPr>
          <w:p w14:paraId="428ABBDE" w14:textId="77777777" w:rsidR="00AA3713" w:rsidRDefault="00AA3713" w:rsidP="00AA3713">
            <w:pPr>
              <w:pStyle w:val="HH1"/>
              <w:framePr w:hSpace="0" w:wrap="auto" w:vAnchor="margin" w:hAnchor="text" w:xAlign="left" w:yAlign="inline"/>
            </w:pPr>
            <w:r w:rsidRPr="00386348">
              <w:lastRenderedPageBreak/>
              <w:t xml:space="preserve">Sample </w:t>
            </w:r>
            <w:r>
              <w:t>Policy f</w:t>
            </w:r>
            <w:r w:rsidRPr="00386348">
              <w:t>or</w:t>
            </w:r>
            <w:r>
              <w:t xml:space="preserve"> Protest Procedures</w:t>
            </w:r>
          </w:p>
        </w:tc>
      </w:tr>
    </w:tbl>
    <w:p w14:paraId="002F2FFE" w14:textId="77777777" w:rsidR="002C71CC" w:rsidRDefault="002C71CC" w:rsidP="002C71CC"/>
    <w:p w14:paraId="12DDC352" w14:textId="362664B2" w:rsidR="002C71CC" w:rsidRDefault="002C71CC" w:rsidP="00202890">
      <w:pPr>
        <w:pStyle w:val="BodyText"/>
      </w:pPr>
      <w:r>
        <w:t xml:space="preserve">The </w:t>
      </w:r>
      <w:r w:rsidR="00A22F2C">
        <w:t>(</w:t>
      </w:r>
      <w:r w:rsidR="00A22F2C" w:rsidRPr="00A22F2C">
        <w:rPr>
          <w:highlight w:val="yellow"/>
        </w:rPr>
        <w:t>NAME OF ENTITY</w:t>
      </w:r>
      <w:r w:rsidR="00A22F2C">
        <w:t xml:space="preserve">) </w:t>
      </w:r>
      <w:r>
        <w:t xml:space="preserve">hereby adopts the following policy which applies to </w:t>
      </w:r>
      <w:r w:rsidRPr="00583281">
        <w:rPr>
          <w:b/>
        </w:rPr>
        <w:t>protest procedures</w:t>
      </w:r>
      <w:r>
        <w:t xml:space="preserve"> relating to Federally funded contracts</w:t>
      </w:r>
      <w:r w:rsidR="001C4ADE">
        <w:t xml:space="preserve"> as required by 2 CFR 200.318(k)</w:t>
      </w:r>
      <w:r>
        <w:t xml:space="preserve">. </w:t>
      </w:r>
    </w:p>
    <w:p w14:paraId="609AE0B4" w14:textId="77777777" w:rsidR="002C71CC" w:rsidRPr="00002B2C" w:rsidRDefault="002C71CC" w:rsidP="00635F5F">
      <w:pPr>
        <w:pStyle w:val="Heading2"/>
        <w:numPr>
          <w:ilvl w:val="0"/>
          <w:numId w:val="0"/>
        </w:numPr>
      </w:pPr>
      <w:r w:rsidRPr="00002B2C">
        <w:t>Award Protest</w:t>
      </w:r>
    </w:p>
    <w:p w14:paraId="30AB30E8" w14:textId="1704DA71" w:rsidR="002C71CC" w:rsidRDefault="002C71CC" w:rsidP="00635F5F">
      <w:pPr>
        <w:pStyle w:val="BodyText"/>
      </w:pPr>
      <w:r w:rsidRPr="00804C3E">
        <w:t>Any protest against the award of a contract must be received</w:t>
      </w:r>
      <w:r>
        <w:t xml:space="preserve"> in </w:t>
      </w:r>
      <w:r w:rsidRPr="00583281">
        <w:rPr>
          <w:b/>
        </w:rPr>
        <w:t>writing</w:t>
      </w:r>
      <w:r w:rsidRPr="00804C3E">
        <w:t xml:space="preserve"> within </w:t>
      </w:r>
      <w:r w:rsidRPr="00C377E1">
        <w:rPr>
          <w:b/>
          <w:highlight w:val="yellow"/>
        </w:rPr>
        <w:t>ten</w:t>
      </w:r>
      <w:r w:rsidRPr="00C377E1">
        <w:rPr>
          <w:highlight w:val="yellow"/>
        </w:rPr>
        <w:t xml:space="preserve"> </w:t>
      </w:r>
      <w:r w:rsidRPr="00CE78D9">
        <w:rPr>
          <w:sz w:val="16"/>
          <w:szCs w:val="16"/>
          <w:highlight w:val="yellow"/>
        </w:rPr>
        <w:t>(10</w:t>
      </w:r>
      <w:r w:rsidRPr="00CE78D9">
        <w:rPr>
          <w:sz w:val="16"/>
          <w:szCs w:val="16"/>
        </w:rPr>
        <w:t>)</w:t>
      </w:r>
      <w:r w:rsidRPr="00804C3E">
        <w:t xml:space="preserve"> calendar days of the date</w:t>
      </w:r>
      <w:r>
        <w:t xml:space="preserve"> </w:t>
      </w:r>
      <w:r w:rsidRPr="00804C3E">
        <w:t xml:space="preserve">provided on the written notice of contract award from </w:t>
      </w:r>
      <w:r>
        <w:t>(</w:t>
      </w:r>
      <w:r w:rsidR="00C377E1" w:rsidRPr="00C377E1">
        <w:rPr>
          <w:highlight w:val="yellow"/>
        </w:rPr>
        <w:t>NAME OF ENTITY</w:t>
      </w:r>
      <w:r>
        <w:t>)</w:t>
      </w:r>
      <w:r w:rsidRPr="00804C3E">
        <w:t xml:space="preserve">, or the protest will not be considered. Protests must be received by </w:t>
      </w:r>
      <w:r w:rsidRPr="000864F5">
        <w:rPr>
          <w:b/>
          <w:highlight w:val="yellow"/>
        </w:rPr>
        <w:t>4:00 pm</w:t>
      </w:r>
      <w:r w:rsidRPr="00804C3E">
        <w:t xml:space="preserve"> on the </w:t>
      </w:r>
      <w:r w:rsidRPr="000864F5">
        <w:rPr>
          <w:highlight w:val="yellow"/>
        </w:rPr>
        <w:t>tenth</w:t>
      </w:r>
      <w:r w:rsidRPr="00804C3E">
        <w:t xml:space="preserve"> calendar day. If the</w:t>
      </w:r>
      <w:r>
        <w:t xml:space="preserve"> </w:t>
      </w:r>
      <w:r w:rsidRPr="000864F5">
        <w:rPr>
          <w:highlight w:val="yellow"/>
        </w:rPr>
        <w:t>tenth</w:t>
      </w:r>
      <w:r w:rsidRPr="00804C3E">
        <w:t xml:space="preserve"> calendar day falls on a weekend or holiday, the </w:t>
      </w:r>
      <w:r w:rsidRPr="000864F5">
        <w:rPr>
          <w:highlight w:val="yellow"/>
        </w:rPr>
        <w:t>tenth</w:t>
      </w:r>
      <w:r w:rsidRPr="00804C3E">
        <w:t xml:space="preserve"> day will be considered the next business day.</w:t>
      </w:r>
      <w:r>
        <w:t xml:space="preserve"> </w:t>
      </w:r>
    </w:p>
    <w:p w14:paraId="3280141E" w14:textId="77777777" w:rsidR="002C71CC" w:rsidRPr="00663147" w:rsidRDefault="002C71CC" w:rsidP="00635F5F">
      <w:pPr>
        <w:pStyle w:val="Heading2"/>
        <w:numPr>
          <w:ilvl w:val="0"/>
          <w:numId w:val="0"/>
        </w:numPr>
      </w:pPr>
      <w:r w:rsidRPr="00663147">
        <w:t>Designation of Protest Official</w:t>
      </w:r>
    </w:p>
    <w:p w14:paraId="76908296" w14:textId="7E2271DC" w:rsidR="002C71CC" w:rsidRPr="00E30771" w:rsidRDefault="002C71CC" w:rsidP="00635F5F">
      <w:pPr>
        <w:pStyle w:val="BodyText"/>
      </w:pPr>
      <w:r w:rsidRPr="00804C3E">
        <w:t xml:space="preserve">All protests </w:t>
      </w:r>
      <w:r w:rsidR="001C4ADE">
        <w:t>must</w:t>
      </w:r>
      <w:r w:rsidRPr="00804C3E">
        <w:t xml:space="preserve"> be submitted to the </w:t>
      </w:r>
      <w:r>
        <w:t>(</w:t>
      </w:r>
      <w:r w:rsidR="00C377E1" w:rsidRPr="00C377E1">
        <w:rPr>
          <w:highlight w:val="yellow"/>
        </w:rPr>
        <w:t>NAME OF ENTITY</w:t>
      </w:r>
      <w:r>
        <w:t>) designated protest official</w:t>
      </w:r>
      <w:r w:rsidRPr="00804C3E">
        <w:t xml:space="preserve">, who </w:t>
      </w:r>
      <w:r w:rsidR="001C4ADE">
        <w:t>must</w:t>
      </w:r>
      <w:r w:rsidRPr="00804C3E">
        <w:t xml:space="preserve"> </w:t>
      </w:r>
      <w:r>
        <w:t>set a hearing date and time if requested by the protesting bidder. P</w:t>
      </w:r>
      <w:r w:rsidRPr="00AF06E3">
        <w:t xml:space="preserve">rotests </w:t>
      </w:r>
      <w:r w:rsidR="001C4ADE">
        <w:t>must</w:t>
      </w:r>
      <w:r w:rsidRPr="00AF06E3">
        <w:t xml:space="preserve"> be sent </w:t>
      </w:r>
      <w:r>
        <w:t xml:space="preserve">to the protest official </w:t>
      </w:r>
      <w:r w:rsidRPr="00AF06E3">
        <w:t>by certified mail or hand delivered to the</w:t>
      </w:r>
      <w:r>
        <w:t xml:space="preserve"> following address</w:t>
      </w:r>
      <w:r w:rsidRPr="00AF06E3">
        <w:t>:</w:t>
      </w:r>
      <w:r>
        <w:t xml:space="preserve"> </w:t>
      </w:r>
    </w:p>
    <w:p w14:paraId="20EE9D78" w14:textId="77777777" w:rsidR="002C71CC" w:rsidRDefault="002C71CC" w:rsidP="00635F5F">
      <w:pPr>
        <w:pStyle w:val="BodyText"/>
        <w:ind w:left="630"/>
      </w:pPr>
      <w:r w:rsidRPr="00583281">
        <w:rPr>
          <w:highlight w:val="yellow"/>
        </w:rPr>
        <w:t>Name</w:t>
      </w:r>
    </w:p>
    <w:p w14:paraId="7D1BCA80" w14:textId="77777777" w:rsidR="002C71CC" w:rsidRPr="000D143C" w:rsidRDefault="002C71CC" w:rsidP="00C377E1">
      <w:pPr>
        <w:pStyle w:val="BodyText"/>
        <w:ind w:left="630"/>
      </w:pPr>
      <w:r w:rsidRPr="00583281">
        <w:rPr>
          <w:highlight w:val="yellow"/>
        </w:rPr>
        <w:t>Title</w:t>
      </w:r>
    </w:p>
    <w:p w14:paraId="2E347C66" w14:textId="77777777" w:rsidR="002C71CC" w:rsidRPr="00AA3713" w:rsidRDefault="002C71CC" w:rsidP="00635F5F">
      <w:pPr>
        <w:pStyle w:val="BodyText"/>
        <w:ind w:left="630"/>
      </w:pPr>
      <w:r w:rsidRPr="00583281">
        <w:rPr>
          <w:highlight w:val="yellow"/>
        </w:rPr>
        <w:t>Physical Mailing Address</w:t>
      </w:r>
    </w:p>
    <w:p w14:paraId="2E951E1C" w14:textId="77777777" w:rsidR="002C71CC" w:rsidRPr="00AA3713" w:rsidRDefault="002C71CC" w:rsidP="00635F5F">
      <w:pPr>
        <w:pStyle w:val="BodyText"/>
        <w:ind w:left="630"/>
      </w:pPr>
      <w:r w:rsidRPr="00583281">
        <w:rPr>
          <w:highlight w:val="yellow"/>
        </w:rPr>
        <w:t>City, State, Zip</w:t>
      </w:r>
      <w:r w:rsidRPr="00202890">
        <w:t xml:space="preserve"> </w:t>
      </w:r>
    </w:p>
    <w:p w14:paraId="29B0F5D5" w14:textId="575262B1" w:rsidR="002C71CC" w:rsidRDefault="002C71CC" w:rsidP="00C377E1">
      <w:pPr>
        <w:pStyle w:val="BodyText"/>
      </w:pPr>
      <w:r>
        <w:t xml:space="preserve">The protest official </w:t>
      </w:r>
      <w:r w:rsidR="001C4ADE">
        <w:t>must</w:t>
      </w:r>
      <w:r>
        <w:t xml:space="preserve"> </w:t>
      </w:r>
      <w:r w:rsidRPr="00804C3E">
        <w:t>issue</w:t>
      </w:r>
      <w:r>
        <w:t xml:space="preserve"> </w:t>
      </w:r>
      <w:r w:rsidRPr="00804C3E">
        <w:t xml:space="preserve">a </w:t>
      </w:r>
      <w:r w:rsidRPr="00583281">
        <w:rPr>
          <w:b/>
        </w:rPr>
        <w:t>written decision</w:t>
      </w:r>
      <w:r w:rsidRPr="00804C3E">
        <w:t xml:space="preserve"> on the matter</w:t>
      </w:r>
      <w:r>
        <w:t xml:space="preserve"> within </w:t>
      </w:r>
      <w:r w:rsidRPr="00C377E1">
        <w:rPr>
          <w:highlight w:val="yellow"/>
        </w:rPr>
        <w:t>fourteen</w:t>
      </w:r>
      <w:r w:rsidRPr="001359F0">
        <w:rPr>
          <w:sz w:val="16"/>
          <w:szCs w:val="16"/>
          <w:highlight w:val="yellow"/>
        </w:rPr>
        <w:t xml:space="preserve"> (14)</w:t>
      </w:r>
      <w:r>
        <w:t xml:space="preserve"> calendar days of the hearing unless circumstances dictate otherwise. In no case </w:t>
      </w:r>
      <w:r w:rsidR="001C4ADE">
        <w:t>must</w:t>
      </w:r>
      <w:r>
        <w:t xml:space="preserve"> the decision be issued more than </w:t>
      </w:r>
      <w:r w:rsidRPr="00C377E1">
        <w:rPr>
          <w:highlight w:val="yellow"/>
        </w:rPr>
        <w:t>thirty</w:t>
      </w:r>
      <w:r w:rsidRPr="001359F0">
        <w:rPr>
          <w:sz w:val="16"/>
          <w:szCs w:val="16"/>
        </w:rPr>
        <w:t xml:space="preserve"> </w:t>
      </w:r>
      <w:r w:rsidRPr="001359F0">
        <w:rPr>
          <w:sz w:val="16"/>
          <w:szCs w:val="16"/>
          <w:highlight w:val="yellow"/>
        </w:rPr>
        <w:t>(30)</w:t>
      </w:r>
      <w:r w:rsidRPr="00C377E1">
        <w:rPr>
          <w:highlight w:val="yellow"/>
        </w:rPr>
        <w:t xml:space="preserve"> </w:t>
      </w:r>
      <w:r w:rsidRPr="00C377E1">
        <w:t>days</w:t>
      </w:r>
      <w:r>
        <w:t xml:space="preserve"> past the hearing date.</w:t>
      </w:r>
    </w:p>
    <w:p w14:paraId="04D3C82C" w14:textId="77777777" w:rsidR="002C71CC" w:rsidRPr="00663147" w:rsidRDefault="002C71CC" w:rsidP="00C377E1">
      <w:pPr>
        <w:pStyle w:val="Heading2"/>
        <w:numPr>
          <w:ilvl w:val="0"/>
          <w:numId w:val="0"/>
        </w:numPr>
      </w:pPr>
      <w:r w:rsidRPr="00663147">
        <w:t>Appeal of Protest Decision</w:t>
      </w:r>
    </w:p>
    <w:p w14:paraId="4BB2E0A7" w14:textId="7C85B28D" w:rsidR="002C71CC" w:rsidRDefault="002C71CC" w:rsidP="00C377E1">
      <w:pPr>
        <w:pStyle w:val="BodyText"/>
      </w:pPr>
      <w:r w:rsidRPr="009D1EE8">
        <w:t>T</w:t>
      </w:r>
      <w:r>
        <w:t xml:space="preserve">he </w:t>
      </w:r>
      <w:r w:rsidRPr="009D1EE8">
        <w:t>decision</w:t>
      </w:r>
      <w:r>
        <w:t xml:space="preserve"> of the protest official</w:t>
      </w:r>
      <w:r w:rsidRPr="009D1EE8">
        <w:t xml:space="preserve"> will be </w:t>
      </w:r>
      <w:r w:rsidRPr="00583281">
        <w:rPr>
          <w:b/>
        </w:rPr>
        <w:t>final</w:t>
      </w:r>
      <w:r w:rsidRPr="009D1EE8">
        <w:t xml:space="preserve"> unless</w:t>
      </w:r>
      <w:r>
        <w:t xml:space="preserve"> the protester files an appeal within </w:t>
      </w:r>
      <w:r w:rsidRPr="00C377E1">
        <w:rPr>
          <w:highlight w:val="yellow"/>
        </w:rPr>
        <w:t xml:space="preserve">five </w:t>
      </w:r>
      <w:r w:rsidRPr="001359F0">
        <w:rPr>
          <w:sz w:val="16"/>
          <w:szCs w:val="16"/>
          <w:highlight w:val="yellow"/>
        </w:rPr>
        <w:t>(5)</w:t>
      </w:r>
      <w:r w:rsidRPr="009D1EE8">
        <w:t xml:space="preserve"> business days of receipt of the written decision</w:t>
      </w:r>
      <w:r>
        <w:t xml:space="preserve"> to the (</w:t>
      </w:r>
      <w:r w:rsidR="00C377E1" w:rsidRPr="00C377E1">
        <w:rPr>
          <w:highlight w:val="yellow"/>
        </w:rPr>
        <w:t>NAME OF APPEAL OFFICIAL</w:t>
      </w:r>
      <w:r>
        <w:t>)</w:t>
      </w:r>
      <w:r w:rsidRPr="009D1EE8">
        <w:t xml:space="preserve"> </w:t>
      </w:r>
      <w:r>
        <w:t>and addressed to:</w:t>
      </w:r>
    </w:p>
    <w:p w14:paraId="3713FFF7" w14:textId="77777777" w:rsidR="002C71CC" w:rsidRPr="00663147" w:rsidRDefault="002C71CC" w:rsidP="00635F5F">
      <w:pPr>
        <w:pStyle w:val="BodyText"/>
        <w:ind w:left="720"/>
      </w:pPr>
      <w:r w:rsidRPr="00583281">
        <w:rPr>
          <w:highlight w:val="yellow"/>
        </w:rPr>
        <w:t>Name</w:t>
      </w:r>
    </w:p>
    <w:p w14:paraId="154F8A03" w14:textId="77777777" w:rsidR="002C71CC" w:rsidRPr="00663147" w:rsidRDefault="002C71CC" w:rsidP="009F5D7A">
      <w:pPr>
        <w:pStyle w:val="BodyText"/>
        <w:ind w:left="720"/>
      </w:pPr>
      <w:r w:rsidRPr="00635F5F">
        <w:rPr>
          <w:highlight w:val="yellow"/>
        </w:rPr>
        <w:t>Title</w:t>
      </w:r>
    </w:p>
    <w:p w14:paraId="276E626B" w14:textId="77777777" w:rsidR="002C71CC" w:rsidRPr="00663147" w:rsidRDefault="002C71CC" w:rsidP="00635F5F">
      <w:pPr>
        <w:pStyle w:val="BodyText"/>
        <w:ind w:left="720"/>
      </w:pPr>
      <w:r w:rsidRPr="00583281">
        <w:rPr>
          <w:highlight w:val="yellow"/>
        </w:rPr>
        <w:t>Physical Mailing Address</w:t>
      </w:r>
    </w:p>
    <w:p w14:paraId="50C267BB" w14:textId="77777777" w:rsidR="002C71CC" w:rsidRDefault="002C71CC" w:rsidP="009F5D7A">
      <w:pPr>
        <w:pStyle w:val="BodyText"/>
        <w:ind w:left="720"/>
      </w:pPr>
      <w:r w:rsidRPr="00635F5F">
        <w:rPr>
          <w:highlight w:val="yellow"/>
        </w:rPr>
        <w:t>City, State</w:t>
      </w:r>
      <w:r w:rsidRPr="00583281">
        <w:rPr>
          <w:highlight w:val="yellow"/>
        </w:rPr>
        <w:t>,</w:t>
      </w:r>
      <w:r w:rsidRPr="00635F5F">
        <w:rPr>
          <w:highlight w:val="yellow"/>
        </w:rPr>
        <w:t xml:space="preserve"> Zip</w:t>
      </w:r>
      <w:r w:rsidRPr="000D143C">
        <w:t xml:space="preserve"> </w:t>
      </w:r>
    </w:p>
    <w:p w14:paraId="11F22262" w14:textId="0783613A" w:rsidR="002C71CC" w:rsidRDefault="002C71CC" w:rsidP="00202890">
      <w:pPr>
        <w:pStyle w:val="BodyText"/>
      </w:pPr>
      <w:r w:rsidRPr="009D1EE8">
        <w:t>Appeals should contain a statement of the factual and legal grounds on which reversal or modification of the decision is warranted, specifying any errors of law</w:t>
      </w:r>
      <w:r>
        <w:t xml:space="preserve"> or fact</w:t>
      </w:r>
      <w:r w:rsidRPr="009D1EE8">
        <w:t xml:space="preserve"> made or information not previously considered. A new protest or additional changes to the original protest will not be allowed within the appeal process.</w:t>
      </w:r>
    </w:p>
    <w:p w14:paraId="111DC9F8" w14:textId="65E3014B" w:rsidR="00AA3713" w:rsidRDefault="002C71CC" w:rsidP="00C377E1">
      <w:pPr>
        <w:pStyle w:val="BodyText"/>
      </w:pPr>
      <w:r>
        <w:t>(</w:t>
      </w:r>
      <w:r w:rsidR="00C377E1" w:rsidRPr="00C377E1">
        <w:rPr>
          <w:highlight w:val="yellow"/>
        </w:rPr>
        <w:t>NAME OF APPEAL OFFICIAL</w:t>
      </w:r>
      <w:r>
        <w:t>) has the discretion to request oral argument. (</w:t>
      </w:r>
      <w:r w:rsidR="00C377E1" w:rsidRPr="00C377E1">
        <w:rPr>
          <w:highlight w:val="yellow"/>
        </w:rPr>
        <w:t>NAME OF APPEAL OFFICIAL</w:t>
      </w:r>
      <w:r>
        <w:t xml:space="preserve">) </w:t>
      </w:r>
      <w:r w:rsidR="001C4ADE">
        <w:t>must</w:t>
      </w:r>
      <w:r>
        <w:t xml:space="preserve"> issue a final decision no later than </w:t>
      </w:r>
      <w:r w:rsidRPr="00C377E1">
        <w:rPr>
          <w:highlight w:val="yellow"/>
        </w:rPr>
        <w:t xml:space="preserve">thirty </w:t>
      </w:r>
      <w:r w:rsidRPr="001359F0">
        <w:rPr>
          <w:sz w:val="16"/>
          <w:szCs w:val="16"/>
          <w:highlight w:val="yellow"/>
        </w:rPr>
        <w:t>(30)</w:t>
      </w:r>
      <w:r>
        <w:t xml:space="preserve"> days from receipt of bidder’s appeal.</w:t>
      </w:r>
      <w:r w:rsidR="00AA3713">
        <w:br w:type="page"/>
      </w:r>
    </w:p>
    <w:p w14:paraId="03E7F155" w14:textId="77777777" w:rsidR="00E300E7" w:rsidRDefault="00E300E7" w:rsidP="00E300E7">
      <w:pPr>
        <w:pStyle w:val="BasicParagraph"/>
        <w:jc w:val="center"/>
        <w:rPr>
          <w:rFonts w:ascii="TradeGothic" w:hAnsi="TradeGothic" w:cs="TradeGothic"/>
          <w:caps/>
          <w:spacing w:val="80"/>
          <w:sz w:val="20"/>
          <w:szCs w:val="20"/>
        </w:rPr>
      </w:pPr>
    </w:p>
    <w:p w14:paraId="742208AA" w14:textId="77777777" w:rsidR="00E300E7" w:rsidRDefault="00E300E7" w:rsidP="00E300E7">
      <w:pPr>
        <w:pStyle w:val="BasicParagraph"/>
        <w:jc w:val="center"/>
        <w:rPr>
          <w:rFonts w:ascii="TradeGothic" w:hAnsi="TradeGothic" w:cs="TradeGothic"/>
          <w:caps/>
          <w:spacing w:val="80"/>
          <w:sz w:val="20"/>
          <w:szCs w:val="20"/>
        </w:rPr>
      </w:pPr>
    </w:p>
    <w:p w14:paraId="58B36A33" w14:textId="77777777" w:rsidR="00E300E7" w:rsidRDefault="00E300E7" w:rsidP="00E300E7">
      <w:pPr>
        <w:pStyle w:val="BasicParagraph"/>
        <w:jc w:val="center"/>
        <w:rPr>
          <w:rFonts w:ascii="TradeGothic" w:hAnsi="TradeGothic" w:cs="TradeGothic"/>
          <w:caps/>
          <w:spacing w:val="80"/>
          <w:sz w:val="20"/>
          <w:szCs w:val="20"/>
        </w:rPr>
      </w:pPr>
    </w:p>
    <w:p w14:paraId="75FE1DE3" w14:textId="77777777" w:rsidR="00E300E7" w:rsidRDefault="00E300E7" w:rsidP="00E300E7">
      <w:pPr>
        <w:pStyle w:val="BasicParagraph"/>
        <w:jc w:val="center"/>
        <w:rPr>
          <w:rFonts w:ascii="TradeGothic" w:hAnsi="TradeGothic" w:cs="TradeGothic"/>
          <w:caps/>
          <w:spacing w:val="80"/>
          <w:sz w:val="20"/>
          <w:szCs w:val="20"/>
        </w:rPr>
      </w:pPr>
    </w:p>
    <w:p w14:paraId="30CD74DE" w14:textId="77777777" w:rsidR="00E300E7" w:rsidRDefault="00E300E7" w:rsidP="00E300E7">
      <w:pPr>
        <w:pStyle w:val="BasicParagraph"/>
        <w:jc w:val="center"/>
        <w:rPr>
          <w:rFonts w:ascii="TradeGothic" w:hAnsi="TradeGothic" w:cs="TradeGothic"/>
          <w:caps/>
          <w:spacing w:val="80"/>
          <w:sz w:val="20"/>
          <w:szCs w:val="20"/>
        </w:rPr>
      </w:pPr>
    </w:p>
    <w:p w14:paraId="55093599" w14:textId="77777777" w:rsidR="00E300E7" w:rsidRDefault="00E300E7" w:rsidP="00E300E7">
      <w:pPr>
        <w:pStyle w:val="BasicParagraph"/>
        <w:jc w:val="center"/>
        <w:rPr>
          <w:rFonts w:ascii="TradeGothic" w:hAnsi="TradeGothic" w:cs="TradeGothic"/>
          <w:caps/>
          <w:spacing w:val="80"/>
          <w:sz w:val="20"/>
          <w:szCs w:val="20"/>
        </w:rPr>
      </w:pPr>
    </w:p>
    <w:p w14:paraId="5D5A1D53" w14:textId="77777777" w:rsidR="00E300E7" w:rsidRDefault="00E300E7" w:rsidP="00E300E7">
      <w:pPr>
        <w:pStyle w:val="BasicParagraph"/>
        <w:jc w:val="center"/>
        <w:rPr>
          <w:rFonts w:ascii="TradeGothic" w:hAnsi="TradeGothic" w:cs="TradeGothic"/>
          <w:caps/>
          <w:spacing w:val="80"/>
          <w:sz w:val="20"/>
          <w:szCs w:val="20"/>
        </w:rPr>
      </w:pPr>
    </w:p>
    <w:p w14:paraId="6523E4D3" w14:textId="77777777" w:rsidR="00E300E7" w:rsidRDefault="00E300E7" w:rsidP="00E300E7">
      <w:pPr>
        <w:pStyle w:val="BasicParagraph"/>
        <w:jc w:val="center"/>
        <w:rPr>
          <w:rFonts w:ascii="TradeGothic" w:hAnsi="TradeGothic" w:cs="TradeGothic"/>
          <w:caps/>
          <w:spacing w:val="80"/>
          <w:sz w:val="20"/>
          <w:szCs w:val="20"/>
        </w:rPr>
      </w:pPr>
    </w:p>
    <w:p w14:paraId="2D0E4D2B" w14:textId="77777777" w:rsidR="00E300E7" w:rsidRDefault="00E300E7" w:rsidP="00E300E7">
      <w:pPr>
        <w:pStyle w:val="BasicParagraph"/>
        <w:jc w:val="center"/>
        <w:rPr>
          <w:rFonts w:ascii="TradeGothic" w:hAnsi="TradeGothic" w:cs="TradeGothic"/>
          <w:caps/>
          <w:spacing w:val="80"/>
          <w:sz w:val="20"/>
          <w:szCs w:val="20"/>
        </w:rPr>
      </w:pPr>
    </w:p>
    <w:p w14:paraId="18B32E49" w14:textId="77777777" w:rsidR="00E300E7" w:rsidRDefault="00E300E7" w:rsidP="00E300E7">
      <w:pPr>
        <w:pStyle w:val="BasicParagraph"/>
        <w:jc w:val="center"/>
        <w:rPr>
          <w:rFonts w:ascii="TradeGothic" w:hAnsi="TradeGothic" w:cs="TradeGothic"/>
          <w:caps/>
          <w:spacing w:val="80"/>
          <w:sz w:val="20"/>
          <w:szCs w:val="20"/>
        </w:rPr>
      </w:pPr>
    </w:p>
    <w:p w14:paraId="2D035AD2" w14:textId="77777777" w:rsidR="00E300E7" w:rsidRDefault="00E300E7" w:rsidP="00E300E7">
      <w:pPr>
        <w:pStyle w:val="BasicParagraph"/>
        <w:jc w:val="center"/>
        <w:rPr>
          <w:rFonts w:ascii="TradeGothic" w:hAnsi="TradeGothic" w:cs="TradeGothic"/>
          <w:caps/>
          <w:spacing w:val="80"/>
          <w:sz w:val="20"/>
          <w:szCs w:val="20"/>
        </w:rPr>
      </w:pPr>
    </w:p>
    <w:p w14:paraId="74BFFBE2" w14:textId="77777777" w:rsidR="00E300E7" w:rsidRDefault="00E300E7" w:rsidP="00E300E7">
      <w:pPr>
        <w:pStyle w:val="BasicParagraph"/>
        <w:jc w:val="center"/>
        <w:rPr>
          <w:rFonts w:ascii="TradeGothic" w:hAnsi="TradeGothic" w:cs="TradeGothic"/>
          <w:caps/>
          <w:spacing w:val="80"/>
          <w:sz w:val="20"/>
          <w:szCs w:val="20"/>
        </w:rPr>
      </w:pPr>
    </w:p>
    <w:p w14:paraId="042F05E4" w14:textId="77777777" w:rsidR="00E300E7" w:rsidRDefault="00E300E7" w:rsidP="00E300E7">
      <w:pPr>
        <w:pStyle w:val="BasicParagraph"/>
        <w:jc w:val="center"/>
        <w:rPr>
          <w:rFonts w:ascii="TradeGothic" w:hAnsi="TradeGothic" w:cs="TradeGothic"/>
          <w:caps/>
          <w:spacing w:val="80"/>
          <w:sz w:val="20"/>
          <w:szCs w:val="20"/>
        </w:rPr>
      </w:pPr>
    </w:p>
    <w:p w14:paraId="1B01A7D0" w14:textId="77777777" w:rsidR="00E300E7" w:rsidRDefault="00E300E7" w:rsidP="00E300E7">
      <w:pPr>
        <w:pStyle w:val="BasicParagraph"/>
        <w:jc w:val="center"/>
        <w:rPr>
          <w:rFonts w:ascii="TradeGothic" w:hAnsi="TradeGothic" w:cs="TradeGothic"/>
          <w:caps/>
          <w:spacing w:val="80"/>
          <w:sz w:val="20"/>
          <w:szCs w:val="20"/>
        </w:rPr>
      </w:pPr>
    </w:p>
    <w:p w14:paraId="298FA1F1" w14:textId="77777777" w:rsidR="00E300E7" w:rsidRDefault="00E300E7" w:rsidP="00E300E7">
      <w:pPr>
        <w:pStyle w:val="BasicParagraph"/>
        <w:jc w:val="center"/>
        <w:rPr>
          <w:rFonts w:ascii="TradeGothic" w:hAnsi="TradeGothic" w:cs="TradeGothic"/>
          <w:caps/>
          <w:spacing w:val="80"/>
          <w:sz w:val="20"/>
          <w:szCs w:val="20"/>
        </w:rPr>
      </w:pPr>
    </w:p>
    <w:p w14:paraId="06446A0E" w14:textId="77777777" w:rsidR="00E300E7" w:rsidRDefault="00E300E7" w:rsidP="00E300E7">
      <w:pPr>
        <w:pStyle w:val="BasicParagraph"/>
        <w:jc w:val="center"/>
        <w:rPr>
          <w:rFonts w:ascii="TradeGothic" w:hAnsi="TradeGothic" w:cs="TradeGothic"/>
          <w:caps/>
          <w:spacing w:val="80"/>
          <w:sz w:val="20"/>
          <w:szCs w:val="20"/>
        </w:rPr>
      </w:pPr>
    </w:p>
    <w:p w14:paraId="09A543DA" w14:textId="77777777" w:rsidR="00E300E7" w:rsidRDefault="00E300E7" w:rsidP="00E300E7">
      <w:pPr>
        <w:pStyle w:val="BasicParagraph"/>
        <w:jc w:val="center"/>
        <w:rPr>
          <w:rFonts w:ascii="TradeGothic" w:hAnsi="TradeGothic" w:cs="TradeGothic"/>
          <w:caps/>
          <w:spacing w:val="80"/>
          <w:sz w:val="20"/>
          <w:szCs w:val="20"/>
        </w:rPr>
      </w:pPr>
    </w:p>
    <w:p w14:paraId="2428AE7B" w14:textId="77777777" w:rsidR="00E300E7" w:rsidRDefault="00E300E7" w:rsidP="00E300E7">
      <w:pPr>
        <w:pStyle w:val="BasicParagraph"/>
        <w:jc w:val="center"/>
        <w:rPr>
          <w:rFonts w:ascii="TradeGothic" w:hAnsi="TradeGothic" w:cs="TradeGothic"/>
          <w:caps/>
          <w:spacing w:val="80"/>
          <w:sz w:val="20"/>
          <w:szCs w:val="20"/>
        </w:rPr>
      </w:pPr>
    </w:p>
    <w:p w14:paraId="5F6A1657" w14:textId="77777777" w:rsidR="00E300E7" w:rsidRPr="00A1236A" w:rsidRDefault="00E300E7" w:rsidP="00E300E7">
      <w:pPr>
        <w:pStyle w:val="BasicParagraph"/>
        <w:jc w:val="center"/>
        <w:rPr>
          <w:rFonts w:ascii="TradeGothic" w:hAnsi="TradeGothic" w:cs="TradeGothic"/>
          <w:caps/>
          <w:spacing w:val="80"/>
          <w:sz w:val="20"/>
          <w:szCs w:val="20"/>
        </w:rPr>
      </w:pPr>
      <w:r w:rsidRPr="00A1236A">
        <w:rPr>
          <w:rFonts w:ascii="TradeGothic" w:hAnsi="TradeGothic" w:cs="TradeGothic"/>
          <w:caps/>
          <w:spacing w:val="80"/>
          <w:sz w:val="20"/>
          <w:szCs w:val="20"/>
        </w:rPr>
        <w:t>This Page Intentionally Left Blank.</w:t>
      </w:r>
    </w:p>
    <w:p w14:paraId="50B57B47" w14:textId="0FD2A5A7" w:rsidR="00AA3713" w:rsidRDefault="00AA3713" w:rsidP="00C377E1">
      <w:pPr>
        <w:pStyle w:val="BodyText"/>
      </w:pPr>
      <w:r>
        <w:br w:type="page"/>
      </w:r>
    </w:p>
    <w:tbl>
      <w:tblPr>
        <w:tblStyle w:val="TableGrid"/>
        <w:tblpPr w:leftFromText="180" w:rightFromText="180" w:vertAnchor="page" w:horzAnchor="page" w:tblpX="1579" w:tblpY="1684"/>
        <w:tblW w:w="0" w:type="auto"/>
        <w:tblLook w:val="04A0" w:firstRow="1" w:lastRow="0" w:firstColumn="1" w:lastColumn="0" w:noHBand="0" w:noVBand="1"/>
      </w:tblPr>
      <w:tblGrid>
        <w:gridCol w:w="9288"/>
      </w:tblGrid>
      <w:tr w:rsidR="00AA3713" w14:paraId="1D003547" w14:textId="77777777" w:rsidTr="00AA3713">
        <w:tc>
          <w:tcPr>
            <w:tcW w:w="9288" w:type="dxa"/>
            <w:shd w:val="clear" w:color="auto" w:fill="EEECE1" w:themeFill="background2"/>
          </w:tcPr>
          <w:p w14:paraId="025BF630" w14:textId="77777777" w:rsidR="00AA3713" w:rsidRDefault="00AA3713" w:rsidP="00AA3713">
            <w:pPr>
              <w:pStyle w:val="HH1"/>
              <w:framePr w:hSpace="0" w:wrap="auto" w:vAnchor="margin" w:hAnchor="text" w:xAlign="left" w:yAlign="inline"/>
            </w:pPr>
            <w:r w:rsidRPr="00386348">
              <w:lastRenderedPageBreak/>
              <w:t xml:space="preserve">Sample </w:t>
            </w:r>
            <w:r>
              <w:t>Policy f</w:t>
            </w:r>
            <w:r w:rsidRPr="00386348">
              <w:t>or</w:t>
            </w:r>
            <w:r>
              <w:t xml:space="preserve"> Selection Procedures for Procurement Transactions</w:t>
            </w:r>
          </w:p>
        </w:tc>
      </w:tr>
    </w:tbl>
    <w:p w14:paraId="777D5D2A" w14:textId="3060DBFA" w:rsidR="002C71CC" w:rsidRDefault="002C71CC" w:rsidP="00C377E1">
      <w:pPr>
        <w:pStyle w:val="Heading2"/>
        <w:numPr>
          <w:ilvl w:val="0"/>
          <w:numId w:val="0"/>
        </w:numPr>
      </w:pPr>
    </w:p>
    <w:p w14:paraId="1003887F" w14:textId="7D408CA7" w:rsidR="002C71CC" w:rsidRDefault="002C71CC" w:rsidP="00C377E1">
      <w:pPr>
        <w:pStyle w:val="BodyText"/>
      </w:pPr>
      <w:r>
        <w:t xml:space="preserve">The </w:t>
      </w:r>
      <w:r w:rsidR="00A22F2C">
        <w:t>(</w:t>
      </w:r>
      <w:r w:rsidR="00A22F2C" w:rsidRPr="00A22F2C">
        <w:rPr>
          <w:highlight w:val="yellow"/>
        </w:rPr>
        <w:t>NAME OF ENTITY</w:t>
      </w:r>
      <w:r w:rsidR="00A22F2C">
        <w:t xml:space="preserve">) </w:t>
      </w:r>
      <w:r>
        <w:t>adopts the following policy for all Federally funded contracts</w:t>
      </w:r>
      <w:r w:rsidR="00573FD6">
        <w:t xml:space="preserve"> as required by       2 CFR 200.319(c)</w:t>
      </w:r>
      <w:r>
        <w:t xml:space="preserve">. </w:t>
      </w:r>
    </w:p>
    <w:p w14:paraId="729832AC" w14:textId="758C667F" w:rsidR="002C71CC" w:rsidRPr="00C377E1" w:rsidRDefault="002C71CC" w:rsidP="00C377E1">
      <w:pPr>
        <w:pStyle w:val="ListParagraph"/>
      </w:pPr>
      <w:r w:rsidRPr="00C377E1">
        <w:t xml:space="preserve">There </w:t>
      </w:r>
      <w:r w:rsidR="001C4ADE">
        <w:t>must</w:t>
      </w:r>
      <w:r w:rsidRPr="00C377E1">
        <w:t xml:space="preserve"> be a </w:t>
      </w:r>
      <w:r w:rsidRPr="00583281">
        <w:rPr>
          <w:b/>
        </w:rPr>
        <w:t>clear</w:t>
      </w:r>
      <w:r w:rsidRPr="00C377E1">
        <w:t xml:space="preserve"> and </w:t>
      </w:r>
      <w:r w:rsidRPr="00583281">
        <w:rPr>
          <w:b/>
        </w:rPr>
        <w:t>accurate</w:t>
      </w:r>
      <w:r w:rsidRPr="00C377E1">
        <w:t xml:space="preserve"> description of all technical requiremen</w:t>
      </w:r>
      <w:r w:rsidR="009F5D7A">
        <w:t>ts for the material, product or</w:t>
      </w:r>
      <w:r w:rsidRPr="00C377E1">
        <w:t xml:space="preserve"> service to be procured. </w:t>
      </w:r>
    </w:p>
    <w:p w14:paraId="53DCD5B6" w14:textId="2BBF3395" w:rsidR="002C71CC" w:rsidRPr="00C377E1" w:rsidRDefault="002C71CC" w:rsidP="00C377E1">
      <w:pPr>
        <w:pStyle w:val="ListParagraph"/>
      </w:pPr>
      <w:r w:rsidRPr="00C377E1">
        <w:t xml:space="preserve">The description of such set items must </w:t>
      </w:r>
      <w:r w:rsidR="006F4B7A" w:rsidRPr="00583281">
        <w:rPr>
          <w:b/>
        </w:rPr>
        <w:t>not</w:t>
      </w:r>
      <w:r w:rsidR="006F4B7A">
        <w:t xml:space="preserve"> </w:t>
      </w:r>
      <w:r w:rsidRPr="00C377E1">
        <w:t xml:space="preserve">contain features that unduly restrain competition. </w:t>
      </w:r>
    </w:p>
    <w:p w14:paraId="59FF903E" w14:textId="0A5A987D" w:rsidR="002C71CC" w:rsidRPr="00C377E1" w:rsidRDefault="002C71CC" w:rsidP="00C377E1">
      <w:pPr>
        <w:pStyle w:val="ListParagraph"/>
      </w:pPr>
      <w:r w:rsidRPr="00C377E1">
        <w:t xml:space="preserve">The description of set items </w:t>
      </w:r>
      <w:r w:rsidR="001C4ADE">
        <w:t>must</w:t>
      </w:r>
      <w:r w:rsidR="006F4B7A">
        <w:t>,</w:t>
      </w:r>
      <w:r w:rsidRPr="00C377E1">
        <w:t xml:space="preserve"> a</w:t>
      </w:r>
      <w:r w:rsidR="00941AD9">
        <w:t>t a</w:t>
      </w:r>
      <w:r w:rsidRPr="00C377E1">
        <w:t xml:space="preserve"> minimum</w:t>
      </w:r>
      <w:r w:rsidR="006F4B7A">
        <w:t>,</w:t>
      </w:r>
      <w:r w:rsidRPr="00C377E1">
        <w:t xml:space="preserve"> state any </w:t>
      </w:r>
      <w:r w:rsidRPr="00583281">
        <w:rPr>
          <w:b/>
        </w:rPr>
        <w:t>essential characteristics</w:t>
      </w:r>
      <w:r w:rsidRPr="00C377E1">
        <w:t xml:space="preserve"> or </w:t>
      </w:r>
      <w:r w:rsidRPr="00583281">
        <w:rPr>
          <w:b/>
        </w:rPr>
        <w:t>standards</w:t>
      </w:r>
      <w:r w:rsidRPr="00C377E1">
        <w:t xml:space="preserve"> required for its intended use. </w:t>
      </w:r>
    </w:p>
    <w:p w14:paraId="3C4D6E4B" w14:textId="612AA3A8" w:rsidR="002C71CC" w:rsidRPr="00C377E1" w:rsidRDefault="002C71CC" w:rsidP="00C377E1">
      <w:pPr>
        <w:pStyle w:val="ListParagraph"/>
      </w:pPr>
      <w:r w:rsidRPr="00C377E1">
        <w:t xml:space="preserve">Identify any and all </w:t>
      </w:r>
      <w:r w:rsidRPr="00941AD9">
        <w:t>other</w:t>
      </w:r>
      <w:r w:rsidRPr="00583281">
        <w:rPr>
          <w:b/>
        </w:rPr>
        <w:t xml:space="preserve"> requirements</w:t>
      </w:r>
      <w:r w:rsidRPr="00C377E1">
        <w:t xml:space="preserve"> that the offer</w:t>
      </w:r>
      <w:r w:rsidR="006F4B7A">
        <w:t>or</w:t>
      </w:r>
      <w:r w:rsidRPr="00C377E1">
        <w:t xml:space="preserve"> </w:t>
      </w:r>
      <w:r w:rsidRPr="00583281">
        <w:rPr>
          <w:b/>
        </w:rPr>
        <w:t>must fulfill</w:t>
      </w:r>
      <w:r w:rsidRPr="00C377E1">
        <w:t xml:space="preserve"> in evaluating business proposals.</w:t>
      </w:r>
    </w:p>
    <w:p w14:paraId="51DFF367" w14:textId="77777777" w:rsidR="00E300E7" w:rsidRDefault="002C71CC" w:rsidP="00A1236A">
      <w:pPr>
        <w:pStyle w:val="BasicParagraph"/>
        <w:jc w:val="center"/>
      </w:pPr>
      <w:r>
        <w:br w:type="page"/>
      </w:r>
    </w:p>
    <w:p w14:paraId="58B6AF4A" w14:textId="77777777" w:rsidR="00E300E7" w:rsidRDefault="00E300E7" w:rsidP="00A1236A">
      <w:pPr>
        <w:pStyle w:val="BasicParagraph"/>
        <w:jc w:val="center"/>
      </w:pPr>
    </w:p>
    <w:p w14:paraId="736F91F5" w14:textId="77777777" w:rsidR="00E300E7" w:rsidRDefault="00E300E7" w:rsidP="00A1236A">
      <w:pPr>
        <w:pStyle w:val="BasicParagraph"/>
        <w:jc w:val="center"/>
      </w:pPr>
    </w:p>
    <w:p w14:paraId="1A3F494F" w14:textId="77777777" w:rsidR="00E300E7" w:rsidRDefault="00E300E7" w:rsidP="00A1236A">
      <w:pPr>
        <w:pStyle w:val="BasicParagraph"/>
        <w:jc w:val="center"/>
      </w:pPr>
    </w:p>
    <w:p w14:paraId="08EC255B" w14:textId="77777777" w:rsidR="00E300E7" w:rsidRDefault="00E300E7" w:rsidP="00A1236A">
      <w:pPr>
        <w:pStyle w:val="BasicParagraph"/>
        <w:jc w:val="center"/>
      </w:pPr>
    </w:p>
    <w:p w14:paraId="6661DCBD" w14:textId="77777777" w:rsidR="00E300E7" w:rsidRDefault="00E300E7" w:rsidP="00A1236A">
      <w:pPr>
        <w:pStyle w:val="BasicParagraph"/>
        <w:jc w:val="center"/>
      </w:pPr>
    </w:p>
    <w:p w14:paraId="535E1FD7" w14:textId="77777777" w:rsidR="00E300E7" w:rsidRDefault="00E300E7" w:rsidP="00A1236A">
      <w:pPr>
        <w:pStyle w:val="BasicParagraph"/>
        <w:jc w:val="center"/>
      </w:pPr>
    </w:p>
    <w:p w14:paraId="5CF86B7F" w14:textId="77777777" w:rsidR="00E300E7" w:rsidRDefault="00E300E7" w:rsidP="00A1236A">
      <w:pPr>
        <w:pStyle w:val="BasicParagraph"/>
        <w:jc w:val="center"/>
      </w:pPr>
    </w:p>
    <w:p w14:paraId="4140D2A9" w14:textId="77777777" w:rsidR="00E300E7" w:rsidRDefault="00E300E7" w:rsidP="00A1236A">
      <w:pPr>
        <w:pStyle w:val="BasicParagraph"/>
        <w:jc w:val="center"/>
      </w:pPr>
    </w:p>
    <w:p w14:paraId="6EDE69F8" w14:textId="77777777" w:rsidR="00E300E7" w:rsidRDefault="00E300E7" w:rsidP="00A1236A">
      <w:pPr>
        <w:pStyle w:val="BasicParagraph"/>
        <w:jc w:val="center"/>
      </w:pPr>
    </w:p>
    <w:p w14:paraId="6594415C" w14:textId="77777777" w:rsidR="00E300E7" w:rsidRDefault="00E300E7" w:rsidP="00A1236A">
      <w:pPr>
        <w:pStyle w:val="BasicParagraph"/>
        <w:jc w:val="center"/>
      </w:pPr>
    </w:p>
    <w:p w14:paraId="039C406A" w14:textId="77777777" w:rsidR="00E300E7" w:rsidRDefault="00E300E7" w:rsidP="00A1236A">
      <w:pPr>
        <w:pStyle w:val="BasicParagraph"/>
        <w:jc w:val="center"/>
      </w:pPr>
    </w:p>
    <w:p w14:paraId="1C5FDBC1" w14:textId="77777777" w:rsidR="00E300E7" w:rsidRDefault="00E300E7" w:rsidP="00A1236A">
      <w:pPr>
        <w:pStyle w:val="BasicParagraph"/>
        <w:jc w:val="center"/>
      </w:pPr>
    </w:p>
    <w:p w14:paraId="247E4C43" w14:textId="77777777" w:rsidR="00E300E7" w:rsidRDefault="00E300E7" w:rsidP="00A1236A">
      <w:pPr>
        <w:pStyle w:val="BasicParagraph"/>
        <w:jc w:val="center"/>
      </w:pPr>
    </w:p>
    <w:p w14:paraId="1C407551" w14:textId="77777777" w:rsidR="00E300E7" w:rsidRDefault="00E300E7" w:rsidP="00A1236A">
      <w:pPr>
        <w:pStyle w:val="BasicParagraph"/>
        <w:jc w:val="center"/>
      </w:pPr>
    </w:p>
    <w:p w14:paraId="6FE16922" w14:textId="77777777" w:rsidR="00E300E7" w:rsidRDefault="00E300E7" w:rsidP="00A1236A">
      <w:pPr>
        <w:pStyle w:val="BasicParagraph"/>
        <w:jc w:val="center"/>
      </w:pPr>
    </w:p>
    <w:p w14:paraId="358B2CD9" w14:textId="77777777" w:rsidR="00E300E7" w:rsidRDefault="00E300E7" w:rsidP="00A1236A">
      <w:pPr>
        <w:pStyle w:val="BasicParagraph"/>
        <w:jc w:val="center"/>
      </w:pPr>
    </w:p>
    <w:p w14:paraId="37443F19" w14:textId="77777777" w:rsidR="00E300E7" w:rsidRDefault="00E300E7" w:rsidP="00A1236A">
      <w:pPr>
        <w:pStyle w:val="BasicParagraph"/>
        <w:jc w:val="center"/>
      </w:pPr>
    </w:p>
    <w:p w14:paraId="503579BF" w14:textId="77777777" w:rsidR="00E300E7" w:rsidRDefault="00E300E7" w:rsidP="00A1236A">
      <w:pPr>
        <w:pStyle w:val="BasicParagraph"/>
        <w:jc w:val="center"/>
      </w:pPr>
    </w:p>
    <w:p w14:paraId="4A6319DC" w14:textId="1789A072" w:rsidR="00A1236A" w:rsidRPr="00A1236A" w:rsidRDefault="00A1236A" w:rsidP="00A1236A">
      <w:pPr>
        <w:pStyle w:val="BasicParagraph"/>
        <w:jc w:val="center"/>
        <w:rPr>
          <w:rFonts w:ascii="TradeGothic" w:hAnsi="TradeGothic" w:cs="TradeGothic"/>
          <w:caps/>
          <w:spacing w:val="80"/>
          <w:sz w:val="20"/>
          <w:szCs w:val="20"/>
        </w:rPr>
      </w:pPr>
      <w:r w:rsidRPr="00A1236A">
        <w:rPr>
          <w:rFonts w:ascii="TradeGothic" w:hAnsi="TradeGothic" w:cs="TradeGothic"/>
          <w:caps/>
          <w:spacing w:val="80"/>
          <w:sz w:val="20"/>
          <w:szCs w:val="20"/>
        </w:rPr>
        <w:t>This Page Intentionally Left Blank.</w:t>
      </w:r>
    </w:p>
    <w:p w14:paraId="2FB899B3" w14:textId="02DBEEC1" w:rsidR="00A1236A" w:rsidRPr="00A1236A" w:rsidRDefault="000864F5" w:rsidP="002C71CC">
      <w:pPr>
        <w:pStyle w:val="Heading2"/>
        <w:numPr>
          <w:ilvl w:val="0"/>
          <w:numId w:val="0"/>
        </w:numPr>
        <w:rPr>
          <w:color w:val="404040" w:themeColor="text1" w:themeTint="BF"/>
        </w:rPr>
      </w:pPr>
      <w:r w:rsidRPr="00A1236A">
        <w:rPr>
          <w:color w:val="404040" w:themeColor="text1" w:themeTint="BF"/>
        </w:rPr>
        <w:br w:type="page"/>
      </w:r>
    </w:p>
    <w:p w14:paraId="1654010A" w14:textId="77777777" w:rsidR="00A1236A" w:rsidRDefault="00A1236A" w:rsidP="002C71CC">
      <w:pPr>
        <w:pStyle w:val="Heading2"/>
        <w:numPr>
          <w:ilvl w:val="0"/>
          <w:numId w:val="0"/>
        </w:numPr>
      </w:pPr>
    </w:p>
    <w:tbl>
      <w:tblPr>
        <w:tblStyle w:val="TableGrid"/>
        <w:tblpPr w:leftFromText="180" w:rightFromText="180" w:vertAnchor="page" w:horzAnchor="page" w:tblpX="1579" w:tblpY="1745"/>
        <w:tblW w:w="0" w:type="auto"/>
        <w:tblLook w:val="04A0" w:firstRow="1" w:lastRow="0" w:firstColumn="1" w:lastColumn="0" w:noHBand="0" w:noVBand="1"/>
      </w:tblPr>
      <w:tblGrid>
        <w:gridCol w:w="9576"/>
      </w:tblGrid>
      <w:tr w:rsidR="000864F5" w14:paraId="3B281EAC" w14:textId="77777777" w:rsidTr="000864F5">
        <w:tc>
          <w:tcPr>
            <w:tcW w:w="9576" w:type="dxa"/>
            <w:shd w:val="clear" w:color="auto" w:fill="EEECE1" w:themeFill="background2"/>
          </w:tcPr>
          <w:p w14:paraId="25E41C8D" w14:textId="77777777" w:rsidR="000864F5" w:rsidRDefault="000864F5" w:rsidP="000864F5">
            <w:pPr>
              <w:pStyle w:val="HH1"/>
              <w:framePr w:hSpace="0" w:wrap="auto" w:vAnchor="margin" w:hAnchor="text" w:xAlign="left" w:yAlign="inline"/>
            </w:pPr>
            <w:r>
              <w:t>Sample Policy for Methods for Conducting Technical Evaluations</w:t>
            </w:r>
          </w:p>
        </w:tc>
      </w:tr>
    </w:tbl>
    <w:p w14:paraId="7137B35D" w14:textId="0EE3E2A9" w:rsidR="002C71CC" w:rsidRDefault="002C71CC" w:rsidP="00C377E1">
      <w:pPr>
        <w:pStyle w:val="BodyText"/>
      </w:pPr>
      <w:r>
        <w:t xml:space="preserve">The </w:t>
      </w:r>
      <w:r w:rsidR="00A22F2C">
        <w:t>(</w:t>
      </w:r>
      <w:r w:rsidR="00A22F2C" w:rsidRPr="00A22F2C">
        <w:rPr>
          <w:highlight w:val="yellow"/>
        </w:rPr>
        <w:t>NAME OF ENTITY</w:t>
      </w:r>
      <w:r w:rsidR="00A22F2C">
        <w:t>)</w:t>
      </w:r>
      <w:r>
        <w:t xml:space="preserve"> hereby adopts the following policy which applies to the selection of contractors relating to Federally funded contracts</w:t>
      </w:r>
      <w:r w:rsidR="00573FD6">
        <w:t xml:space="preserve"> as required by 2 CFR 200.320(d)(3)</w:t>
      </w:r>
      <w:r>
        <w:t xml:space="preserve">. </w:t>
      </w:r>
    </w:p>
    <w:p w14:paraId="01B497FA" w14:textId="77777777" w:rsidR="002C71CC" w:rsidRPr="009411E8" w:rsidRDefault="002C71CC" w:rsidP="00C377E1">
      <w:pPr>
        <w:pStyle w:val="Heading2"/>
        <w:numPr>
          <w:ilvl w:val="0"/>
          <w:numId w:val="0"/>
        </w:numPr>
      </w:pPr>
      <w:r w:rsidRPr="009411E8">
        <w:t>EVALUATION TEAM</w:t>
      </w:r>
    </w:p>
    <w:p w14:paraId="08370E38" w14:textId="26526D25" w:rsidR="002C71CC" w:rsidRDefault="002C71CC" w:rsidP="00C377E1">
      <w:pPr>
        <w:pStyle w:val="ListParagraph"/>
      </w:pPr>
      <w:r>
        <w:t xml:space="preserve">The management section of </w:t>
      </w:r>
      <w:r w:rsidR="00A22F2C">
        <w:t>(</w:t>
      </w:r>
      <w:r w:rsidR="00A22F2C" w:rsidRPr="00A22F2C">
        <w:rPr>
          <w:highlight w:val="yellow"/>
        </w:rPr>
        <w:t>NAME OF ENTITY</w:t>
      </w:r>
      <w:r w:rsidR="00A22F2C">
        <w:t xml:space="preserve">) </w:t>
      </w:r>
      <w:r w:rsidR="001C4ADE">
        <w:t>must</w:t>
      </w:r>
      <w:r>
        <w:t xml:space="preserve"> appoint an evaluation team. The evaluation team </w:t>
      </w:r>
      <w:r w:rsidR="001C4ADE">
        <w:t>must</w:t>
      </w:r>
      <w:r>
        <w:t xml:space="preserve"> consist of (</w:t>
      </w:r>
      <w:r w:rsidRPr="006F4B7A">
        <w:rPr>
          <w:highlight w:val="yellow"/>
        </w:rPr>
        <w:t>?</w:t>
      </w:r>
      <w:r>
        <w:t xml:space="preserve">) members. </w:t>
      </w:r>
    </w:p>
    <w:p w14:paraId="43292264" w14:textId="77777777" w:rsidR="002C71CC" w:rsidRPr="009411E8" w:rsidRDefault="002C71CC" w:rsidP="00C377E1">
      <w:pPr>
        <w:pStyle w:val="Heading2"/>
        <w:numPr>
          <w:ilvl w:val="0"/>
          <w:numId w:val="0"/>
        </w:numPr>
      </w:pPr>
      <w:r w:rsidRPr="009411E8">
        <w:t>ADMINISTRATIVE AND MANDATORY SCREENING</w:t>
      </w:r>
    </w:p>
    <w:p w14:paraId="1C192FB1" w14:textId="6B1D0ECB" w:rsidR="002C71CC" w:rsidRPr="009411E8" w:rsidRDefault="002C71CC" w:rsidP="00C377E1">
      <w:pPr>
        <w:pStyle w:val="ListParagraph"/>
      </w:pPr>
      <w:r w:rsidRPr="009411E8">
        <w:t>All proposals</w:t>
      </w:r>
      <w:r>
        <w:t xml:space="preserve"> will be reviewed</w:t>
      </w:r>
      <w:r w:rsidR="00225A13">
        <w:t xml:space="preserve"> by the evaluation t</w:t>
      </w:r>
      <w:r w:rsidRPr="009411E8">
        <w:t>eam to determine compliance with administrative and mandatory re</w:t>
      </w:r>
      <w:r w:rsidR="00DB33F7">
        <w:t>quirements as specifi</w:t>
      </w:r>
      <w:r w:rsidR="00A1236A">
        <w:t xml:space="preserve">ed in the </w:t>
      </w:r>
      <w:r w:rsidR="00941AD9">
        <w:t>RFP/RFQ</w:t>
      </w:r>
      <w:r w:rsidRPr="009411E8">
        <w:t>. Proposals found not to be compliant will be rejected from further consideration</w:t>
      </w:r>
      <w:r>
        <w:t xml:space="preserve">. The evaluation team </w:t>
      </w:r>
      <w:r w:rsidRPr="009411E8">
        <w:t xml:space="preserve">will determine the proposal most advantageous to the </w:t>
      </w:r>
      <w:r w:rsidR="00A22F2C">
        <w:t>(</w:t>
      </w:r>
      <w:r w:rsidR="00A22F2C" w:rsidRPr="00A22F2C">
        <w:rPr>
          <w:highlight w:val="yellow"/>
        </w:rPr>
        <w:t>NAME OF ENTITY</w:t>
      </w:r>
      <w:r w:rsidR="00A22F2C">
        <w:t xml:space="preserve">) </w:t>
      </w:r>
      <w:r>
        <w:t xml:space="preserve">applying the evaluation factors set forth in the RFP/RFQ. </w:t>
      </w:r>
    </w:p>
    <w:p w14:paraId="0D47601D" w14:textId="77777777" w:rsidR="002C71CC" w:rsidRPr="009411E8" w:rsidRDefault="002C71CC" w:rsidP="00C377E1">
      <w:pPr>
        <w:pStyle w:val="Heading2"/>
        <w:numPr>
          <w:ilvl w:val="0"/>
          <w:numId w:val="0"/>
        </w:numPr>
      </w:pPr>
      <w:r>
        <w:t>CLARIFICATION OF PROPOSALS</w:t>
      </w:r>
    </w:p>
    <w:p w14:paraId="063EDE9A" w14:textId="6FE281CC" w:rsidR="002C71CC" w:rsidRPr="009411E8" w:rsidRDefault="00A22F2C" w:rsidP="00C377E1">
      <w:pPr>
        <w:pStyle w:val="ListParagraph"/>
      </w:pPr>
      <w:r>
        <w:t>(</w:t>
      </w:r>
      <w:r w:rsidRPr="00A22F2C">
        <w:rPr>
          <w:highlight w:val="yellow"/>
        </w:rPr>
        <w:t>NAME OF ENTITY</w:t>
      </w:r>
      <w:r>
        <w:t xml:space="preserve">) </w:t>
      </w:r>
      <w:r w:rsidR="002C71CC" w:rsidRPr="009411E8">
        <w:t>reserves the right to seek clarification of any proposal for the purpose of identifying and eliminating mirror irregularities or informalities.</w:t>
      </w:r>
    </w:p>
    <w:p w14:paraId="34EE77E9" w14:textId="77777777" w:rsidR="002C71CC" w:rsidRPr="009411E8" w:rsidRDefault="002C71CC" w:rsidP="00C377E1">
      <w:pPr>
        <w:pStyle w:val="Heading2"/>
        <w:numPr>
          <w:ilvl w:val="0"/>
          <w:numId w:val="0"/>
        </w:numPr>
      </w:pPr>
      <w:r w:rsidRPr="009411E8">
        <w:t xml:space="preserve">ORAL PRESENTATIONS/DISCUSSIONS MAY </w:t>
      </w:r>
      <w:r>
        <w:t>BE REQUIRED</w:t>
      </w:r>
    </w:p>
    <w:p w14:paraId="3B7B07CD" w14:textId="0B07E6FC" w:rsidR="002C71CC" w:rsidRPr="009411E8" w:rsidRDefault="00A22F2C" w:rsidP="00C377E1">
      <w:pPr>
        <w:pStyle w:val="ListParagraph"/>
      </w:pPr>
      <w:r>
        <w:t>(</w:t>
      </w:r>
      <w:r w:rsidRPr="00A22F2C">
        <w:rPr>
          <w:highlight w:val="yellow"/>
        </w:rPr>
        <w:t>NAME OF ENTITY</w:t>
      </w:r>
      <w:r>
        <w:t>)</w:t>
      </w:r>
      <w:r w:rsidR="00941AD9">
        <w:t>,</w:t>
      </w:r>
      <w:r>
        <w:t xml:space="preserve"> </w:t>
      </w:r>
      <w:r w:rsidR="002C71CC" w:rsidRPr="009411E8">
        <w:t>at its sole discretion, may require proposers to provide an oral presentation</w:t>
      </w:r>
      <w:r w:rsidR="002C71CC">
        <w:t xml:space="preserve"> following submission of proposals.</w:t>
      </w:r>
      <w:r w:rsidR="002C71CC" w:rsidRPr="009411E8">
        <w:t xml:space="preserve"> </w:t>
      </w:r>
    </w:p>
    <w:p w14:paraId="79E71B5C" w14:textId="77777777" w:rsidR="002C71CC" w:rsidRPr="009411E8" w:rsidRDefault="002C71CC" w:rsidP="00C377E1">
      <w:pPr>
        <w:pStyle w:val="Heading2"/>
        <w:numPr>
          <w:ilvl w:val="0"/>
          <w:numId w:val="0"/>
        </w:numPr>
      </w:pPr>
      <w:r w:rsidRPr="009411E8">
        <w:t>EVALUATION AND REVIEW</w:t>
      </w:r>
    </w:p>
    <w:p w14:paraId="32119B19" w14:textId="77777777" w:rsidR="002C71CC" w:rsidRPr="009411E8" w:rsidRDefault="002C71CC" w:rsidP="00C377E1">
      <w:pPr>
        <w:pStyle w:val="BodyText"/>
      </w:pPr>
      <w:r>
        <w:t>Responsive p</w:t>
      </w:r>
      <w:r w:rsidRPr="009411E8">
        <w:t xml:space="preserve">roposals </w:t>
      </w:r>
      <w:r>
        <w:t>will be evaluated based on the following criteria:</w:t>
      </w:r>
    </w:p>
    <w:tbl>
      <w:tblPr>
        <w:tblW w:w="7246" w:type="dxa"/>
        <w:jc w:val="center"/>
        <w:tblInd w:w="5" w:type="dxa"/>
        <w:tblLayout w:type="fixed"/>
        <w:tblCellMar>
          <w:left w:w="0" w:type="dxa"/>
          <w:right w:w="0" w:type="dxa"/>
        </w:tblCellMar>
        <w:tblLook w:val="01E0" w:firstRow="1" w:lastRow="1" w:firstColumn="1" w:lastColumn="1" w:noHBand="0" w:noVBand="0"/>
      </w:tblPr>
      <w:tblGrid>
        <w:gridCol w:w="5030"/>
        <w:gridCol w:w="2216"/>
      </w:tblGrid>
      <w:tr w:rsidR="002C71CC" w:rsidRPr="009411E8" w14:paraId="48788D6B" w14:textId="77777777" w:rsidTr="002C71CC">
        <w:trPr>
          <w:trHeight w:hRule="exact" w:val="496"/>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EEECE1" w:themeFill="background2"/>
          </w:tcPr>
          <w:p w14:paraId="6877DF87" w14:textId="77777777" w:rsidR="002C71CC" w:rsidRPr="009411E8" w:rsidRDefault="002C71CC" w:rsidP="00C377E1">
            <w:pPr>
              <w:pStyle w:val="h3"/>
              <w:jc w:val="center"/>
              <w:rPr>
                <w:rFonts w:eastAsia="TradeGothic-BoldTwo"/>
                <w:szCs w:val="24"/>
              </w:rPr>
            </w:pPr>
            <w:r w:rsidRPr="009411E8">
              <w:t>CRITERIA</w:t>
            </w:r>
          </w:p>
        </w:tc>
        <w:tc>
          <w:tcPr>
            <w:tcW w:w="2216" w:type="dxa"/>
            <w:tcBorders>
              <w:top w:val="single" w:sz="4" w:space="0" w:color="B0B579"/>
              <w:left w:val="single" w:sz="4" w:space="0" w:color="B0B579"/>
              <w:bottom w:val="single" w:sz="4" w:space="0" w:color="B0B579"/>
              <w:right w:val="single" w:sz="4" w:space="0" w:color="B0B579"/>
            </w:tcBorders>
            <w:shd w:val="clear" w:color="auto" w:fill="EEECE1" w:themeFill="background2"/>
          </w:tcPr>
          <w:p w14:paraId="59C728E4" w14:textId="77777777" w:rsidR="002C71CC" w:rsidRPr="009411E8" w:rsidRDefault="002C71CC" w:rsidP="00C377E1">
            <w:pPr>
              <w:pStyle w:val="h3"/>
              <w:jc w:val="center"/>
              <w:rPr>
                <w:rFonts w:eastAsia="TradeGothic-BoldTwo"/>
                <w:szCs w:val="24"/>
              </w:rPr>
            </w:pPr>
            <w:r w:rsidRPr="009411E8">
              <w:t>MAXIMUM SCORE</w:t>
            </w:r>
          </w:p>
        </w:tc>
      </w:tr>
      <w:tr w:rsidR="002C71CC" w:rsidRPr="009411E8" w14:paraId="0459B4F9" w14:textId="77777777" w:rsidTr="002C71CC">
        <w:trPr>
          <w:trHeight w:hRule="exact" w:val="415"/>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FCFEFF"/>
          </w:tcPr>
          <w:p w14:paraId="53D60C80" w14:textId="53153F36" w:rsidR="002C71CC" w:rsidRPr="009411E8" w:rsidRDefault="006F4B7A" w:rsidP="006F4B7A">
            <w:pPr>
              <w:pStyle w:val="h3"/>
              <w:rPr>
                <w:rFonts w:eastAsia="TradeGothic-BoldTwo"/>
                <w:szCs w:val="18"/>
              </w:rPr>
            </w:pPr>
            <w:r>
              <w:t xml:space="preserve">  </w:t>
            </w:r>
            <w:r w:rsidR="002C71CC" w:rsidRPr="009411E8">
              <w:t>Technical</w:t>
            </w:r>
            <w:r w:rsidR="002C71CC" w:rsidRPr="009411E8">
              <w:rPr>
                <w:spacing w:val="-17"/>
              </w:rPr>
              <w:t xml:space="preserve"> </w:t>
            </w:r>
            <w:r w:rsidR="002C71CC" w:rsidRPr="009411E8">
              <w:t>Evaluation</w:t>
            </w:r>
          </w:p>
        </w:tc>
        <w:tc>
          <w:tcPr>
            <w:tcW w:w="2216" w:type="dxa"/>
            <w:tcBorders>
              <w:top w:val="single" w:sz="4" w:space="0" w:color="B0B579"/>
              <w:left w:val="single" w:sz="4" w:space="0" w:color="B0B579"/>
              <w:bottom w:val="single" w:sz="4" w:space="0" w:color="B0B579"/>
              <w:right w:val="single" w:sz="4" w:space="0" w:color="B0B579"/>
            </w:tcBorders>
            <w:shd w:val="clear" w:color="auto" w:fill="FCFEFF"/>
          </w:tcPr>
          <w:p w14:paraId="55AA610B" w14:textId="77777777" w:rsidR="002C71CC" w:rsidRPr="00807421" w:rsidRDefault="002C71CC" w:rsidP="006F4B7A">
            <w:pPr>
              <w:pStyle w:val="h3"/>
              <w:jc w:val="center"/>
              <w:rPr>
                <w:rFonts w:eastAsia="TradeGothic-BoldTwo"/>
                <w:sz w:val="16"/>
                <w:szCs w:val="16"/>
              </w:rPr>
            </w:pPr>
            <w:r w:rsidRPr="00807421">
              <w:rPr>
                <w:sz w:val="16"/>
                <w:szCs w:val="16"/>
              </w:rPr>
              <w:t>(Worth 75</w:t>
            </w:r>
            <w:r w:rsidRPr="00807421">
              <w:rPr>
                <w:spacing w:val="-7"/>
                <w:sz w:val="16"/>
                <w:szCs w:val="16"/>
              </w:rPr>
              <w:t xml:space="preserve"> </w:t>
            </w:r>
            <w:r w:rsidRPr="00807421">
              <w:rPr>
                <w:sz w:val="16"/>
                <w:szCs w:val="16"/>
              </w:rPr>
              <w:t>points)</w:t>
            </w:r>
          </w:p>
        </w:tc>
      </w:tr>
      <w:tr w:rsidR="002C71CC" w:rsidRPr="009411E8" w14:paraId="598A367D" w14:textId="77777777" w:rsidTr="002C71CC">
        <w:trPr>
          <w:trHeight w:hRule="exact" w:val="280"/>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FCFEFF"/>
          </w:tcPr>
          <w:p w14:paraId="00805CFF" w14:textId="7126D0C9" w:rsidR="002C71CC" w:rsidRPr="007C3848" w:rsidRDefault="006F4B7A" w:rsidP="002C71CC">
            <w:pPr>
              <w:rPr>
                <w:rFonts w:ascii="Arial" w:hAnsi="Arial"/>
                <w:sz w:val="16"/>
                <w:szCs w:val="16"/>
              </w:rPr>
            </w:pPr>
            <w:r>
              <w:rPr>
                <w:rFonts w:ascii="Arial" w:hAnsi="Arial"/>
                <w:sz w:val="16"/>
                <w:szCs w:val="16"/>
              </w:rPr>
              <w:t xml:space="preserve">  </w:t>
            </w:r>
            <w:r w:rsidR="002C71CC" w:rsidRPr="007C3848">
              <w:rPr>
                <w:rFonts w:ascii="Arial" w:hAnsi="Arial"/>
                <w:sz w:val="16"/>
                <w:szCs w:val="16"/>
              </w:rPr>
              <w:t xml:space="preserve">1. </w:t>
            </w:r>
            <w:r w:rsidR="002C71CC">
              <w:rPr>
                <w:rFonts w:ascii="Arial" w:hAnsi="Arial"/>
                <w:sz w:val="16"/>
                <w:szCs w:val="16"/>
              </w:rPr>
              <w:t xml:space="preserve">Corporate background and experience </w:t>
            </w:r>
          </w:p>
        </w:tc>
        <w:tc>
          <w:tcPr>
            <w:tcW w:w="2216" w:type="dxa"/>
            <w:tcBorders>
              <w:top w:val="single" w:sz="4" w:space="0" w:color="B0B579"/>
              <w:left w:val="single" w:sz="4" w:space="0" w:color="B0B579"/>
              <w:bottom w:val="single" w:sz="4" w:space="0" w:color="B0B579"/>
              <w:right w:val="single" w:sz="4" w:space="0" w:color="B0B579"/>
            </w:tcBorders>
            <w:shd w:val="clear" w:color="auto" w:fill="FCFEFF"/>
          </w:tcPr>
          <w:p w14:paraId="577C6060" w14:textId="77777777" w:rsidR="002C71CC" w:rsidRPr="007C3848" w:rsidRDefault="002C71CC" w:rsidP="002C71CC">
            <w:pPr>
              <w:jc w:val="center"/>
              <w:rPr>
                <w:rFonts w:ascii="Arial" w:hAnsi="Arial"/>
                <w:sz w:val="16"/>
                <w:szCs w:val="16"/>
              </w:rPr>
            </w:pPr>
            <w:r>
              <w:rPr>
                <w:rFonts w:ascii="Arial" w:hAnsi="Arial"/>
                <w:sz w:val="16"/>
                <w:szCs w:val="16"/>
              </w:rPr>
              <w:t>15</w:t>
            </w:r>
          </w:p>
        </w:tc>
      </w:tr>
      <w:tr w:rsidR="002C71CC" w:rsidRPr="009411E8" w14:paraId="11C4D233" w14:textId="77777777" w:rsidTr="002C71CC">
        <w:trPr>
          <w:trHeight w:hRule="exact" w:val="300"/>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FCFEFF"/>
          </w:tcPr>
          <w:p w14:paraId="26594921" w14:textId="79249B83" w:rsidR="002C71CC" w:rsidRPr="007C3848" w:rsidRDefault="006F4B7A" w:rsidP="002C71CC">
            <w:pPr>
              <w:rPr>
                <w:rFonts w:ascii="Arial" w:hAnsi="Arial"/>
                <w:sz w:val="16"/>
                <w:szCs w:val="16"/>
              </w:rPr>
            </w:pPr>
            <w:r>
              <w:rPr>
                <w:rFonts w:ascii="Arial" w:hAnsi="Arial"/>
                <w:sz w:val="16"/>
                <w:szCs w:val="16"/>
              </w:rPr>
              <w:t xml:space="preserve">  </w:t>
            </w:r>
            <w:r w:rsidR="002C71CC" w:rsidRPr="007C3848">
              <w:rPr>
                <w:rFonts w:ascii="Arial" w:hAnsi="Arial"/>
                <w:sz w:val="16"/>
                <w:szCs w:val="16"/>
              </w:rPr>
              <w:t xml:space="preserve">2. </w:t>
            </w:r>
            <w:r w:rsidR="002C71CC">
              <w:rPr>
                <w:rFonts w:ascii="Arial" w:hAnsi="Arial"/>
                <w:sz w:val="16"/>
                <w:szCs w:val="16"/>
              </w:rPr>
              <w:t xml:space="preserve">Approach and methodology </w:t>
            </w:r>
          </w:p>
        </w:tc>
        <w:tc>
          <w:tcPr>
            <w:tcW w:w="2216" w:type="dxa"/>
            <w:tcBorders>
              <w:top w:val="single" w:sz="4" w:space="0" w:color="B0B579"/>
              <w:left w:val="single" w:sz="4" w:space="0" w:color="B0B579"/>
              <w:bottom w:val="single" w:sz="4" w:space="0" w:color="B0B579"/>
              <w:right w:val="single" w:sz="4" w:space="0" w:color="B0B579"/>
            </w:tcBorders>
            <w:shd w:val="clear" w:color="auto" w:fill="FCFEFF"/>
          </w:tcPr>
          <w:p w14:paraId="4A574A29" w14:textId="77777777" w:rsidR="002C71CC" w:rsidRPr="007C3848" w:rsidRDefault="002C71CC" w:rsidP="002C71CC">
            <w:pPr>
              <w:jc w:val="center"/>
              <w:rPr>
                <w:rFonts w:ascii="Arial" w:hAnsi="Arial"/>
                <w:sz w:val="16"/>
                <w:szCs w:val="16"/>
              </w:rPr>
            </w:pPr>
            <w:r>
              <w:rPr>
                <w:rFonts w:ascii="Arial" w:hAnsi="Arial"/>
                <w:sz w:val="16"/>
                <w:szCs w:val="16"/>
              </w:rPr>
              <w:t>30</w:t>
            </w:r>
          </w:p>
        </w:tc>
      </w:tr>
      <w:tr w:rsidR="002C71CC" w:rsidRPr="009411E8" w14:paraId="09B7B7F0" w14:textId="77777777" w:rsidTr="002C71CC">
        <w:trPr>
          <w:trHeight w:hRule="exact" w:val="300"/>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FCFEFF"/>
          </w:tcPr>
          <w:p w14:paraId="46C0B70F" w14:textId="0C6EF165" w:rsidR="002C71CC" w:rsidRPr="007C3848" w:rsidRDefault="006F4B7A" w:rsidP="002C71CC">
            <w:pPr>
              <w:rPr>
                <w:rFonts w:ascii="Arial" w:hAnsi="Arial"/>
                <w:sz w:val="16"/>
                <w:szCs w:val="16"/>
              </w:rPr>
            </w:pPr>
            <w:r>
              <w:rPr>
                <w:rFonts w:ascii="Arial" w:hAnsi="Arial"/>
                <w:sz w:val="16"/>
                <w:szCs w:val="16"/>
              </w:rPr>
              <w:t xml:space="preserve">  </w:t>
            </w:r>
            <w:r w:rsidR="002C71CC" w:rsidRPr="007C3848">
              <w:rPr>
                <w:rFonts w:ascii="Arial" w:hAnsi="Arial"/>
                <w:sz w:val="16"/>
                <w:szCs w:val="16"/>
              </w:rPr>
              <w:t xml:space="preserve">3. </w:t>
            </w:r>
            <w:r w:rsidR="002C71CC">
              <w:rPr>
                <w:rFonts w:ascii="Arial" w:hAnsi="Arial"/>
                <w:sz w:val="16"/>
                <w:szCs w:val="16"/>
              </w:rPr>
              <w:t>Resumes, proposed staff qualifications</w:t>
            </w:r>
          </w:p>
        </w:tc>
        <w:tc>
          <w:tcPr>
            <w:tcW w:w="2216" w:type="dxa"/>
            <w:tcBorders>
              <w:top w:val="single" w:sz="4" w:space="0" w:color="B0B579"/>
              <w:left w:val="single" w:sz="4" w:space="0" w:color="B0B579"/>
              <w:bottom w:val="single" w:sz="4" w:space="0" w:color="B0B579"/>
              <w:right w:val="single" w:sz="4" w:space="0" w:color="B0B579"/>
            </w:tcBorders>
            <w:shd w:val="clear" w:color="auto" w:fill="FCFEFF"/>
          </w:tcPr>
          <w:p w14:paraId="6A3B8DB1" w14:textId="77777777" w:rsidR="002C71CC" w:rsidRPr="007C3848" w:rsidRDefault="002C71CC" w:rsidP="002C71CC">
            <w:pPr>
              <w:jc w:val="center"/>
              <w:rPr>
                <w:rFonts w:ascii="Arial" w:hAnsi="Arial"/>
                <w:sz w:val="16"/>
                <w:szCs w:val="16"/>
              </w:rPr>
            </w:pPr>
            <w:r w:rsidRPr="007C3848">
              <w:rPr>
                <w:rFonts w:ascii="Arial" w:hAnsi="Arial"/>
                <w:sz w:val="16"/>
                <w:szCs w:val="16"/>
              </w:rPr>
              <w:t>20</w:t>
            </w:r>
          </w:p>
        </w:tc>
      </w:tr>
      <w:tr w:rsidR="002C71CC" w:rsidRPr="009411E8" w14:paraId="2A981CA4" w14:textId="77777777" w:rsidTr="002C71CC">
        <w:trPr>
          <w:trHeight w:hRule="exact" w:val="300"/>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FCFEFF"/>
          </w:tcPr>
          <w:p w14:paraId="68183698" w14:textId="172F6C76" w:rsidR="002C71CC" w:rsidRPr="007C3848" w:rsidRDefault="006F4B7A" w:rsidP="002C71CC">
            <w:pPr>
              <w:rPr>
                <w:rFonts w:ascii="Arial" w:hAnsi="Arial"/>
                <w:sz w:val="16"/>
                <w:szCs w:val="16"/>
              </w:rPr>
            </w:pPr>
            <w:r>
              <w:rPr>
                <w:rFonts w:ascii="Arial" w:hAnsi="Arial"/>
                <w:sz w:val="16"/>
                <w:szCs w:val="16"/>
              </w:rPr>
              <w:t xml:space="preserve">  </w:t>
            </w:r>
            <w:r w:rsidR="002C71CC" w:rsidRPr="007C3848">
              <w:rPr>
                <w:rFonts w:ascii="Arial" w:hAnsi="Arial"/>
                <w:sz w:val="16"/>
                <w:szCs w:val="16"/>
              </w:rPr>
              <w:t xml:space="preserve">4. </w:t>
            </w:r>
            <w:r w:rsidR="002C71CC">
              <w:rPr>
                <w:rFonts w:ascii="Arial" w:hAnsi="Arial"/>
                <w:sz w:val="16"/>
                <w:szCs w:val="16"/>
              </w:rPr>
              <w:t xml:space="preserve">Hudson/Veterans Small Entrepreneurship Program </w:t>
            </w:r>
          </w:p>
        </w:tc>
        <w:tc>
          <w:tcPr>
            <w:tcW w:w="2216" w:type="dxa"/>
            <w:tcBorders>
              <w:top w:val="single" w:sz="4" w:space="0" w:color="B0B579"/>
              <w:left w:val="single" w:sz="4" w:space="0" w:color="B0B579"/>
              <w:bottom w:val="single" w:sz="4" w:space="0" w:color="B0B579"/>
              <w:right w:val="single" w:sz="4" w:space="0" w:color="B0B579"/>
            </w:tcBorders>
            <w:shd w:val="clear" w:color="auto" w:fill="FCFEFF"/>
          </w:tcPr>
          <w:p w14:paraId="03F35F35" w14:textId="77777777" w:rsidR="002C71CC" w:rsidRPr="007C3848" w:rsidRDefault="002C71CC" w:rsidP="002C71CC">
            <w:pPr>
              <w:jc w:val="center"/>
              <w:rPr>
                <w:rFonts w:ascii="Arial" w:hAnsi="Arial"/>
                <w:sz w:val="16"/>
                <w:szCs w:val="16"/>
              </w:rPr>
            </w:pPr>
            <w:r w:rsidRPr="007C3848">
              <w:rPr>
                <w:rFonts w:ascii="Arial" w:hAnsi="Arial"/>
                <w:sz w:val="16"/>
                <w:szCs w:val="16"/>
              </w:rPr>
              <w:t>10</w:t>
            </w:r>
          </w:p>
        </w:tc>
      </w:tr>
      <w:tr w:rsidR="002C71CC" w:rsidRPr="009411E8" w14:paraId="2532BC3F" w14:textId="77777777" w:rsidTr="002C71CC">
        <w:trPr>
          <w:trHeight w:hRule="exact" w:val="306"/>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FCFEFF"/>
          </w:tcPr>
          <w:p w14:paraId="288F95BF" w14:textId="1160AA42" w:rsidR="002C71CC" w:rsidRPr="007C3848" w:rsidRDefault="006F4B7A" w:rsidP="002C71CC">
            <w:pPr>
              <w:rPr>
                <w:rFonts w:ascii="Arial" w:hAnsi="Arial"/>
                <w:sz w:val="16"/>
                <w:szCs w:val="16"/>
              </w:rPr>
            </w:pPr>
            <w:r>
              <w:rPr>
                <w:rFonts w:ascii="Arial" w:hAnsi="Arial"/>
                <w:b/>
                <w:sz w:val="20"/>
                <w:szCs w:val="20"/>
              </w:rPr>
              <w:t xml:space="preserve">  </w:t>
            </w:r>
            <w:r w:rsidR="002C71CC" w:rsidRPr="007C3848">
              <w:rPr>
                <w:rFonts w:ascii="Arial" w:hAnsi="Arial"/>
                <w:b/>
                <w:sz w:val="20"/>
                <w:szCs w:val="20"/>
              </w:rPr>
              <w:t>Cost Evaluation</w:t>
            </w:r>
            <w:r w:rsidR="002C71CC" w:rsidRPr="00F44E39">
              <w:rPr>
                <w:rFonts w:ascii="Arial" w:hAnsi="Arial"/>
                <w:sz w:val="20"/>
                <w:szCs w:val="20"/>
              </w:rPr>
              <w:t>*</w:t>
            </w:r>
          </w:p>
        </w:tc>
        <w:tc>
          <w:tcPr>
            <w:tcW w:w="2216" w:type="dxa"/>
            <w:tcBorders>
              <w:top w:val="single" w:sz="4" w:space="0" w:color="B0B579"/>
              <w:left w:val="single" w:sz="4" w:space="0" w:color="B0B579"/>
              <w:bottom w:val="single" w:sz="4" w:space="0" w:color="B0B579"/>
              <w:right w:val="single" w:sz="4" w:space="0" w:color="B0B579"/>
            </w:tcBorders>
            <w:shd w:val="clear" w:color="auto" w:fill="FCFEFF"/>
          </w:tcPr>
          <w:p w14:paraId="277095E2" w14:textId="77777777" w:rsidR="002C71CC" w:rsidRPr="007C3848" w:rsidRDefault="002C71CC" w:rsidP="002C71CC">
            <w:pPr>
              <w:jc w:val="center"/>
              <w:rPr>
                <w:rFonts w:ascii="Arial" w:hAnsi="Arial"/>
                <w:sz w:val="16"/>
                <w:szCs w:val="16"/>
              </w:rPr>
            </w:pPr>
            <w:r w:rsidRPr="007C3848">
              <w:rPr>
                <w:rFonts w:ascii="Arial" w:hAnsi="Arial"/>
                <w:sz w:val="16"/>
                <w:szCs w:val="16"/>
              </w:rPr>
              <w:t>25</w:t>
            </w:r>
            <w:r>
              <w:rPr>
                <w:rFonts w:ascii="Arial" w:hAnsi="Arial"/>
                <w:sz w:val="16"/>
                <w:szCs w:val="16"/>
              </w:rPr>
              <w:softHyphen/>
            </w:r>
          </w:p>
        </w:tc>
      </w:tr>
      <w:tr w:rsidR="002C71CC" w:rsidRPr="009411E8" w14:paraId="751EC2A5" w14:textId="77777777" w:rsidTr="002C71CC">
        <w:trPr>
          <w:trHeight w:hRule="exact" w:val="306"/>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FCFEFF"/>
          </w:tcPr>
          <w:p w14:paraId="266C78C2" w14:textId="44707314" w:rsidR="002C71CC" w:rsidRPr="007C3848" w:rsidRDefault="006F4B7A" w:rsidP="002C71CC">
            <w:pPr>
              <w:rPr>
                <w:rFonts w:ascii="Arial" w:hAnsi="Arial"/>
                <w:b/>
                <w:sz w:val="16"/>
                <w:szCs w:val="16"/>
              </w:rPr>
            </w:pPr>
            <w:r>
              <w:rPr>
                <w:rFonts w:ascii="Arial" w:hAnsi="Arial"/>
                <w:b/>
                <w:sz w:val="16"/>
                <w:szCs w:val="16"/>
              </w:rPr>
              <w:t xml:space="preserve">  </w:t>
            </w:r>
            <w:r w:rsidR="002C71CC" w:rsidRPr="007C3848">
              <w:rPr>
                <w:rFonts w:ascii="Arial" w:hAnsi="Arial"/>
                <w:b/>
                <w:sz w:val="16"/>
                <w:szCs w:val="16"/>
              </w:rPr>
              <w:t>Total Score</w:t>
            </w:r>
          </w:p>
        </w:tc>
        <w:tc>
          <w:tcPr>
            <w:tcW w:w="2216" w:type="dxa"/>
            <w:tcBorders>
              <w:top w:val="single" w:sz="4" w:space="0" w:color="B0B579"/>
              <w:left w:val="single" w:sz="4" w:space="0" w:color="B0B579"/>
              <w:bottom w:val="single" w:sz="4" w:space="0" w:color="B0B579"/>
              <w:right w:val="single" w:sz="4" w:space="0" w:color="B0B579"/>
            </w:tcBorders>
            <w:shd w:val="clear" w:color="auto" w:fill="FCFEFF"/>
          </w:tcPr>
          <w:p w14:paraId="2A6162F9" w14:textId="77777777" w:rsidR="002C71CC" w:rsidRPr="007C3848" w:rsidRDefault="002C71CC" w:rsidP="002C71CC">
            <w:pPr>
              <w:jc w:val="center"/>
              <w:rPr>
                <w:rFonts w:ascii="Arial" w:hAnsi="Arial"/>
                <w:b/>
                <w:sz w:val="16"/>
                <w:szCs w:val="16"/>
              </w:rPr>
            </w:pPr>
            <w:r>
              <w:rPr>
                <w:rFonts w:ascii="Arial" w:hAnsi="Arial"/>
                <w:b/>
                <w:sz w:val="16"/>
                <w:szCs w:val="16"/>
              </w:rPr>
              <w:t>100</w:t>
            </w:r>
          </w:p>
        </w:tc>
      </w:tr>
      <w:tr w:rsidR="002C71CC" w:rsidRPr="009411E8" w14:paraId="3B378CA0" w14:textId="77777777" w:rsidTr="002C71CC">
        <w:trPr>
          <w:trHeight w:hRule="exact" w:val="306"/>
          <w:jc w:val="center"/>
        </w:trPr>
        <w:tc>
          <w:tcPr>
            <w:tcW w:w="5030" w:type="dxa"/>
            <w:tcBorders>
              <w:top w:val="single" w:sz="4" w:space="0" w:color="B0B579"/>
              <w:left w:val="single" w:sz="4" w:space="0" w:color="B0B579"/>
              <w:bottom w:val="single" w:sz="4" w:space="0" w:color="B0B579"/>
              <w:right w:val="single" w:sz="4" w:space="0" w:color="B0B579"/>
            </w:tcBorders>
            <w:shd w:val="clear" w:color="auto" w:fill="FCFEFF"/>
          </w:tcPr>
          <w:p w14:paraId="381E2C21" w14:textId="28FB9C96" w:rsidR="002C71CC" w:rsidRPr="00112746" w:rsidRDefault="006F4B7A" w:rsidP="002C71CC">
            <w:pPr>
              <w:rPr>
                <w:rFonts w:ascii="Arial" w:hAnsi="Arial"/>
                <w:b/>
                <w:sz w:val="16"/>
                <w:szCs w:val="16"/>
              </w:rPr>
            </w:pPr>
            <w:r>
              <w:rPr>
                <w:rFonts w:ascii="Arial" w:hAnsi="Arial"/>
                <w:b/>
                <w:sz w:val="16"/>
                <w:szCs w:val="16"/>
              </w:rPr>
              <w:t xml:space="preserve">  </w:t>
            </w:r>
            <w:r w:rsidR="002C71CC">
              <w:rPr>
                <w:rFonts w:ascii="Arial" w:hAnsi="Arial"/>
                <w:b/>
                <w:sz w:val="16"/>
                <w:szCs w:val="16"/>
              </w:rPr>
              <w:t>Oral presentation (if required)</w:t>
            </w:r>
          </w:p>
        </w:tc>
        <w:tc>
          <w:tcPr>
            <w:tcW w:w="2216" w:type="dxa"/>
            <w:tcBorders>
              <w:top w:val="single" w:sz="4" w:space="0" w:color="B0B579"/>
              <w:left w:val="single" w:sz="4" w:space="0" w:color="B0B579"/>
              <w:bottom w:val="single" w:sz="4" w:space="0" w:color="B0B579"/>
              <w:right w:val="single" w:sz="4" w:space="0" w:color="B0B579"/>
            </w:tcBorders>
            <w:shd w:val="clear" w:color="auto" w:fill="FCFEFF"/>
          </w:tcPr>
          <w:p w14:paraId="788FAEF3" w14:textId="77777777" w:rsidR="002C71CC" w:rsidRPr="00112746" w:rsidRDefault="002C71CC" w:rsidP="002C71CC">
            <w:pPr>
              <w:jc w:val="center"/>
              <w:rPr>
                <w:rFonts w:ascii="Arial" w:hAnsi="Arial"/>
                <w:b/>
                <w:sz w:val="16"/>
                <w:szCs w:val="16"/>
              </w:rPr>
            </w:pPr>
            <w:r>
              <w:rPr>
                <w:rFonts w:ascii="Arial" w:hAnsi="Arial"/>
                <w:b/>
                <w:sz w:val="16"/>
                <w:szCs w:val="16"/>
              </w:rPr>
              <w:t>10</w:t>
            </w:r>
          </w:p>
        </w:tc>
      </w:tr>
    </w:tbl>
    <w:p w14:paraId="5D1AA2C6" w14:textId="77777777" w:rsidR="002C71CC" w:rsidRDefault="002C71CC" w:rsidP="002C71CC">
      <w:pPr>
        <w:ind w:left="1080"/>
        <w:rPr>
          <w:rFonts w:ascii="Arial" w:hAnsi="Arial"/>
          <w:sz w:val="16"/>
          <w:szCs w:val="16"/>
        </w:rPr>
      </w:pPr>
      <w:r w:rsidRPr="00481948">
        <w:rPr>
          <w:rFonts w:ascii="Arial" w:hAnsi="Arial"/>
          <w:sz w:val="18"/>
          <w:szCs w:val="18"/>
        </w:rPr>
        <w:t xml:space="preserve">* </w:t>
      </w:r>
      <w:r w:rsidRPr="00481948">
        <w:rPr>
          <w:rFonts w:ascii="Arial" w:hAnsi="Arial"/>
          <w:sz w:val="16"/>
          <w:szCs w:val="16"/>
        </w:rPr>
        <w:t xml:space="preserve">RFQs are evaluated without cost. Costs are determined after selection of contractor based upon </w:t>
      </w:r>
    </w:p>
    <w:p w14:paraId="6F92440C" w14:textId="0D2D70F9" w:rsidR="002C71CC" w:rsidRPr="000864F5" w:rsidRDefault="002C71CC" w:rsidP="000864F5">
      <w:pPr>
        <w:ind w:left="1080"/>
        <w:rPr>
          <w:rFonts w:ascii="Arial" w:hAnsi="Arial"/>
          <w:sz w:val="16"/>
          <w:szCs w:val="16"/>
        </w:rPr>
      </w:pPr>
      <w:r>
        <w:rPr>
          <w:rFonts w:ascii="Arial" w:hAnsi="Arial"/>
          <w:sz w:val="16"/>
          <w:szCs w:val="16"/>
        </w:rPr>
        <w:t xml:space="preserve">   </w:t>
      </w:r>
      <w:r w:rsidRPr="00481948">
        <w:rPr>
          <w:rFonts w:ascii="Arial" w:hAnsi="Arial"/>
          <w:sz w:val="16"/>
          <w:szCs w:val="16"/>
        </w:rPr>
        <w:t xml:space="preserve">qualifications. </w:t>
      </w:r>
    </w:p>
    <w:p w14:paraId="59497FBC" w14:textId="3A0C7F58" w:rsidR="002C71CC" w:rsidRDefault="00225A13" w:rsidP="00C377E1">
      <w:pPr>
        <w:pStyle w:val="ListParagraph"/>
      </w:pPr>
      <w:r>
        <w:t>The evaluation t</w:t>
      </w:r>
      <w:r w:rsidR="002C71CC" w:rsidRPr="009411E8">
        <w:t xml:space="preserve">eam will compile the scores and make a recommendation to the </w:t>
      </w:r>
      <w:r w:rsidR="002C71CC">
        <w:t xml:space="preserve">management </w:t>
      </w:r>
      <w:r w:rsidR="002C71CC" w:rsidRPr="009411E8">
        <w:t xml:space="preserve">of </w:t>
      </w:r>
      <w:r w:rsidR="00A22F2C">
        <w:t>(</w:t>
      </w:r>
      <w:r w:rsidR="00A22F2C" w:rsidRPr="00A22F2C">
        <w:rPr>
          <w:highlight w:val="yellow"/>
        </w:rPr>
        <w:t>NAME OF ENTITY</w:t>
      </w:r>
      <w:r w:rsidR="00A22F2C">
        <w:t xml:space="preserve">) </w:t>
      </w:r>
      <w:r w:rsidR="002C71CC" w:rsidRPr="009411E8">
        <w:t>on the basis of the</w:t>
      </w:r>
      <w:r w:rsidR="002C71CC">
        <w:t xml:space="preserve"> proposal with the highest score.</w:t>
      </w:r>
      <w:r w:rsidR="002C71CC" w:rsidRPr="009411E8">
        <w:t xml:space="preserve"> </w:t>
      </w:r>
    </w:p>
    <w:p w14:paraId="73B64767" w14:textId="77777777" w:rsidR="002C71CC" w:rsidRPr="009411E8" w:rsidRDefault="002C71CC" w:rsidP="00202890">
      <w:pPr>
        <w:pStyle w:val="Heading2"/>
        <w:numPr>
          <w:ilvl w:val="0"/>
          <w:numId w:val="0"/>
        </w:numPr>
      </w:pPr>
      <w:r w:rsidRPr="009411E8">
        <w:t>TECHNICAL EVALUATION CRITERIA</w:t>
      </w:r>
    </w:p>
    <w:p w14:paraId="32DE4124" w14:textId="77777777" w:rsidR="002C71CC" w:rsidRDefault="002C71CC" w:rsidP="00C377E1">
      <w:pPr>
        <w:pStyle w:val="ListParagraph"/>
      </w:pPr>
      <w:r w:rsidRPr="00225A13">
        <w:rPr>
          <w:b/>
        </w:rPr>
        <w:t>Corporate background and experience</w:t>
      </w:r>
      <w:r>
        <w:t xml:space="preserve">: 15 points </w:t>
      </w:r>
    </w:p>
    <w:p w14:paraId="425D2607" w14:textId="42D26AC4" w:rsidR="009F5D7A" w:rsidRDefault="002C71CC" w:rsidP="009F5D7A">
      <w:pPr>
        <w:pStyle w:val="bullet2"/>
      </w:pPr>
      <w:r w:rsidRPr="00C67A54">
        <w:lastRenderedPageBreak/>
        <w:t xml:space="preserve">The proposer will be evaluated on </w:t>
      </w:r>
      <w:r w:rsidRPr="00225A13">
        <w:rPr>
          <w:b/>
        </w:rPr>
        <w:t>past experience</w:t>
      </w:r>
      <w:r w:rsidRPr="0004399B">
        <w:t xml:space="preserve"> with similar projects and pertinent corporate resources. The evaluation team will review the proposer</w:t>
      </w:r>
      <w:r w:rsidRPr="0004399B">
        <w:rPr>
          <w:rFonts w:hint="cs"/>
        </w:rPr>
        <w:t>’</w:t>
      </w:r>
      <w:r w:rsidRPr="002C1A69">
        <w:t xml:space="preserve">s </w:t>
      </w:r>
      <w:r>
        <w:t xml:space="preserve">experience rendering </w:t>
      </w:r>
      <w:r w:rsidRPr="00225A13">
        <w:rPr>
          <w:b/>
        </w:rPr>
        <w:t>similar services</w:t>
      </w:r>
      <w:r>
        <w:t xml:space="preserve"> t</w:t>
      </w:r>
      <w:r w:rsidR="009F5D7A">
        <w:t xml:space="preserve">o those stated in the RFP/RFQ. </w:t>
      </w:r>
    </w:p>
    <w:p w14:paraId="1375CC56" w14:textId="0A88A8C6" w:rsidR="002C71CC" w:rsidRDefault="002C71CC" w:rsidP="009F5D7A">
      <w:pPr>
        <w:pStyle w:val="bullet2"/>
      </w:pPr>
      <w:r w:rsidRPr="00C67A54">
        <w:t>The evaluation team will assess the proposer</w:t>
      </w:r>
      <w:r w:rsidRPr="0004399B">
        <w:rPr>
          <w:rFonts w:hint="cs"/>
        </w:rPr>
        <w:t>’</w:t>
      </w:r>
      <w:r w:rsidRPr="0004399B">
        <w:t xml:space="preserve">s </w:t>
      </w:r>
      <w:r w:rsidRPr="00225A13">
        <w:rPr>
          <w:b/>
        </w:rPr>
        <w:t>corporate resources</w:t>
      </w:r>
      <w:r>
        <w:t xml:space="preserve"> to determine proposer’s ability to support the project. </w:t>
      </w:r>
      <w:r w:rsidRPr="0004399B">
        <w:t xml:space="preserve">Such resources </w:t>
      </w:r>
      <w:r>
        <w:t>may</w:t>
      </w:r>
      <w:r w:rsidRPr="0004399B">
        <w:t xml:space="preserve"> include </w:t>
      </w:r>
      <w:r w:rsidRPr="00225A13">
        <w:rPr>
          <w:b/>
        </w:rPr>
        <w:t>facilities</w:t>
      </w:r>
      <w:r>
        <w:t xml:space="preserve">, </w:t>
      </w:r>
      <w:r w:rsidRPr="00225A13">
        <w:rPr>
          <w:b/>
        </w:rPr>
        <w:t>equipment</w:t>
      </w:r>
      <w:r w:rsidRPr="002C1A69">
        <w:t xml:space="preserve"> and </w:t>
      </w:r>
      <w:r>
        <w:t xml:space="preserve">available </w:t>
      </w:r>
      <w:r w:rsidRPr="00225A13">
        <w:rPr>
          <w:b/>
        </w:rPr>
        <w:t>staff</w:t>
      </w:r>
      <w:r w:rsidRPr="002C1A69">
        <w:t xml:space="preserve"> with unique </w:t>
      </w:r>
      <w:r w:rsidRPr="00225A13">
        <w:rPr>
          <w:b/>
        </w:rPr>
        <w:t>qualifications</w:t>
      </w:r>
      <w:r w:rsidRPr="002C1A69">
        <w:t xml:space="preserve"> and </w:t>
      </w:r>
      <w:r w:rsidRPr="00225A13">
        <w:rPr>
          <w:b/>
        </w:rPr>
        <w:t>experience</w:t>
      </w:r>
      <w:r w:rsidRPr="002C1A69">
        <w:t>.</w:t>
      </w:r>
      <w:r>
        <w:t xml:space="preserve"> </w:t>
      </w:r>
    </w:p>
    <w:p w14:paraId="281678C2" w14:textId="77777777" w:rsidR="0002536D" w:rsidRDefault="002C71CC" w:rsidP="0002536D">
      <w:pPr>
        <w:pStyle w:val="ListParagraph"/>
      </w:pPr>
      <w:r w:rsidRPr="00941AD9">
        <w:rPr>
          <w:b/>
        </w:rPr>
        <w:t>Appro</w:t>
      </w:r>
      <w:r w:rsidR="0002536D" w:rsidRPr="00941AD9">
        <w:rPr>
          <w:b/>
        </w:rPr>
        <w:t>ach and methodology</w:t>
      </w:r>
      <w:r w:rsidR="0002536D">
        <w:t>: 30 points</w:t>
      </w:r>
    </w:p>
    <w:p w14:paraId="292CB2F2" w14:textId="0123818C" w:rsidR="002C71CC" w:rsidRPr="002C1A69" w:rsidRDefault="002C71CC" w:rsidP="0002536D">
      <w:pPr>
        <w:pStyle w:val="ListParagraph"/>
        <w:numPr>
          <w:ilvl w:val="0"/>
          <w:numId w:val="0"/>
        </w:numPr>
        <w:ind w:left="720"/>
      </w:pPr>
      <w:r w:rsidRPr="00C67A54">
        <w:t>Each proposal will be evaluated on the proposer</w:t>
      </w:r>
      <w:r w:rsidRPr="0004399B">
        <w:rPr>
          <w:rFonts w:hint="cs"/>
        </w:rPr>
        <w:t>’</w:t>
      </w:r>
      <w:r w:rsidRPr="0004399B">
        <w:t>s p</w:t>
      </w:r>
      <w:r w:rsidRPr="002C1A69">
        <w:t xml:space="preserve">roject </w:t>
      </w:r>
      <w:r w:rsidRPr="00225A13">
        <w:rPr>
          <w:b/>
        </w:rPr>
        <w:t>approach</w:t>
      </w:r>
      <w:r w:rsidRPr="002C1A69">
        <w:t xml:space="preserve"> and </w:t>
      </w:r>
      <w:r w:rsidRPr="00225A13">
        <w:rPr>
          <w:b/>
        </w:rPr>
        <w:t>methodology</w:t>
      </w:r>
      <w:r w:rsidRPr="002C1A69">
        <w:t>. The evaluators will be looking for the following items:</w:t>
      </w:r>
    </w:p>
    <w:p w14:paraId="32D9AE21" w14:textId="77777777" w:rsidR="002C71CC" w:rsidRPr="007C3848" w:rsidRDefault="002C71CC" w:rsidP="0002536D">
      <w:pPr>
        <w:pStyle w:val="bullet2"/>
      </w:pPr>
      <w:r w:rsidRPr="00AB16CE">
        <w:t xml:space="preserve">Project Organization </w:t>
      </w:r>
      <w:r w:rsidRPr="007C3848">
        <w:t>(including identification and role of subcontractors)</w:t>
      </w:r>
    </w:p>
    <w:p w14:paraId="63F9F503" w14:textId="77777777" w:rsidR="002C71CC" w:rsidRPr="0004399B" w:rsidRDefault="002C71CC" w:rsidP="0002536D">
      <w:pPr>
        <w:pStyle w:val="bullet2"/>
      </w:pPr>
      <w:r w:rsidRPr="0004399B">
        <w:t>Program Manager</w:t>
      </w:r>
    </w:p>
    <w:p w14:paraId="073969CE" w14:textId="77777777" w:rsidR="002C71CC" w:rsidRPr="002C1A69" w:rsidRDefault="002C71CC" w:rsidP="0002536D">
      <w:pPr>
        <w:pStyle w:val="bullet2"/>
      </w:pPr>
      <w:r w:rsidRPr="002C1A69">
        <w:t>Team Staffing Resources</w:t>
      </w:r>
    </w:p>
    <w:p w14:paraId="409CC506" w14:textId="77777777" w:rsidR="002C71CC" w:rsidRPr="000018D3" w:rsidRDefault="002C71CC" w:rsidP="0002536D">
      <w:pPr>
        <w:pStyle w:val="bullet2"/>
      </w:pPr>
      <w:r w:rsidRPr="00AB16CE">
        <w:t>Support Resources</w:t>
      </w:r>
    </w:p>
    <w:p w14:paraId="593F5211" w14:textId="77777777" w:rsidR="002C71CC" w:rsidRPr="009E130C" w:rsidRDefault="002C71CC" w:rsidP="0002536D">
      <w:pPr>
        <w:pStyle w:val="bullet2"/>
      </w:pPr>
      <w:r w:rsidRPr="009E130C">
        <w:t>Project Management Planning and Tracking System</w:t>
      </w:r>
    </w:p>
    <w:p w14:paraId="6D3C3CAD" w14:textId="77777777" w:rsidR="002C71CC" w:rsidRPr="009E130C" w:rsidRDefault="002C71CC" w:rsidP="0002536D">
      <w:pPr>
        <w:pStyle w:val="bullet2"/>
      </w:pPr>
      <w:r w:rsidRPr="009E130C">
        <w:t>Project Reporting</w:t>
      </w:r>
    </w:p>
    <w:p w14:paraId="3AF0A545" w14:textId="77777777" w:rsidR="002C71CC" w:rsidRPr="009E130C" w:rsidRDefault="002C71CC" w:rsidP="0002536D">
      <w:pPr>
        <w:pStyle w:val="bullet2"/>
      </w:pPr>
      <w:r w:rsidRPr="009E130C">
        <w:t>Monthly Progress/Status Reporting</w:t>
      </w:r>
    </w:p>
    <w:p w14:paraId="3D011B9D" w14:textId="77777777" w:rsidR="002C71CC" w:rsidRPr="009E130C" w:rsidRDefault="002C71CC" w:rsidP="0002536D">
      <w:pPr>
        <w:pStyle w:val="bullet2"/>
      </w:pPr>
      <w:r w:rsidRPr="009E130C">
        <w:t>Quality Assurance</w:t>
      </w:r>
    </w:p>
    <w:p w14:paraId="6E8D1DD0" w14:textId="77777777" w:rsidR="002C71CC" w:rsidRPr="009E130C" w:rsidRDefault="002C71CC" w:rsidP="0002536D">
      <w:pPr>
        <w:pStyle w:val="bullet2"/>
      </w:pPr>
      <w:r w:rsidRPr="009E130C">
        <w:t>Subcontractor Management</w:t>
      </w:r>
    </w:p>
    <w:p w14:paraId="36BDB537" w14:textId="77777777" w:rsidR="002C71CC" w:rsidRDefault="002C71CC" w:rsidP="0002536D">
      <w:pPr>
        <w:pStyle w:val="bullet2"/>
      </w:pPr>
      <w:r w:rsidRPr="009E130C">
        <w:t>Management Planning and Reporting</w:t>
      </w:r>
    </w:p>
    <w:p w14:paraId="26DDD42D" w14:textId="77777777" w:rsidR="002C71CC" w:rsidRDefault="002C71CC" w:rsidP="0002536D">
      <w:pPr>
        <w:pStyle w:val="bullet2"/>
      </w:pPr>
      <w:r>
        <w:t xml:space="preserve">Ability to coordinate effectively </w:t>
      </w:r>
    </w:p>
    <w:p w14:paraId="272189FB" w14:textId="77777777" w:rsidR="002C71CC" w:rsidRPr="00DA5922" w:rsidRDefault="002C71CC" w:rsidP="0002536D">
      <w:pPr>
        <w:pStyle w:val="bullet2"/>
      </w:pPr>
      <w:r>
        <w:t>Flexibility and capacity to provide a full range of services ie: short suspense, around the clock, etc.</w:t>
      </w:r>
    </w:p>
    <w:p w14:paraId="37839BBB" w14:textId="77777777" w:rsidR="0002536D" w:rsidRDefault="002C71CC" w:rsidP="0002536D">
      <w:pPr>
        <w:pStyle w:val="ListParagraph"/>
      </w:pPr>
      <w:r w:rsidRPr="00225A13">
        <w:rPr>
          <w:b/>
        </w:rPr>
        <w:t>Resumes, proposed staff qualifications</w:t>
      </w:r>
      <w:r w:rsidRPr="00DA5922">
        <w:t>:</w:t>
      </w:r>
      <w:r>
        <w:t xml:space="preserve"> 20 points</w:t>
      </w:r>
    </w:p>
    <w:p w14:paraId="2A811B22" w14:textId="5D2AAC94" w:rsidR="002C71CC" w:rsidRPr="00DA5922" w:rsidRDefault="002C71CC" w:rsidP="0002536D">
      <w:pPr>
        <w:pStyle w:val="BodyText"/>
        <w:ind w:left="720"/>
      </w:pPr>
      <w:r w:rsidRPr="0002536D">
        <w:t xml:space="preserve">The evaluation team will </w:t>
      </w:r>
      <w:r w:rsidR="006A5FDA" w:rsidRPr="0002536D">
        <w:t>assess</w:t>
      </w:r>
      <w:r w:rsidRPr="0002536D">
        <w:t xml:space="preserve"> the resumes of the staff supplied by the proposer to determine the </w:t>
      </w:r>
      <w:r w:rsidRPr="00225A13">
        <w:rPr>
          <w:b/>
        </w:rPr>
        <w:t>qualifications</w:t>
      </w:r>
      <w:r w:rsidRPr="0002536D">
        <w:t xml:space="preserve"> of the staff relevant to the RFP.</w:t>
      </w:r>
    </w:p>
    <w:p w14:paraId="35FAA744" w14:textId="77777777" w:rsidR="002C71CC" w:rsidRPr="00DA5922" w:rsidRDefault="002C71CC" w:rsidP="0002536D">
      <w:pPr>
        <w:pStyle w:val="ListParagraph"/>
      </w:pPr>
      <w:r w:rsidRPr="00225A13">
        <w:rPr>
          <w:b/>
        </w:rPr>
        <w:t>Hudson/</w:t>
      </w:r>
      <w:r w:rsidRPr="00225A13">
        <w:rPr>
          <w:b/>
          <w:sz w:val="16"/>
          <w:szCs w:val="16"/>
        </w:rPr>
        <w:t xml:space="preserve"> </w:t>
      </w:r>
      <w:r w:rsidRPr="00225A13">
        <w:rPr>
          <w:b/>
        </w:rPr>
        <w:t>Veterans Small Entrepreneurship Program</w:t>
      </w:r>
      <w:r>
        <w:t>: 10 points</w:t>
      </w:r>
    </w:p>
    <w:p w14:paraId="6BEFB338" w14:textId="77777777" w:rsidR="002C71CC" w:rsidRDefault="002C71CC" w:rsidP="0002536D">
      <w:pPr>
        <w:pStyle w:val="BodyText"/>
        <w:ind w:left="720"/>
      </w:pPr>
      <w:r>
        <w:t xml:space="preserve">Veteran-Owned and Service-Connected Small </w:t>
      </w:r>
      <w:r w:rsidRPr="00DA5922">
        <w:t>Entrepreneurship</w:t>
      </w:r>
      <w:r>
        <w:t xml:space="preserve"> (Veteran Initiative) Louisiana Initiative for Small Entrepreneurships (Hudson Initiative) Programs Participation</w:t>
      </w:r>
    </w:p>
    <w:p w14:paraId="65BB4B2D" w14:textId="77777777" w:rsidR="002C71CC" w:rsidRDefault="002C71CC" w:rsidP="0002536D">
      <w:pPr>
        <w:pStyle w:val="BodyText"/>
        <w:ind w:left="720"/>
      </w:pPr>
      <w:r>
        <w:t xml:space="preserve">Ten percent (10%) of the total evaluation points on this RFP are reserved for proposers who are </w:t>
      </w:r>
      <w:r w:rsidRPr="00225A13">
        <w:rPr>
          <w:b/>
        </w:rPr>
        <w:t>certified</w:t>
      </w:r>
      <w:r>
        <w:t xml:space="preserve"> Veteran or Hudson Initiative Small Entrepreneurships.</w:t>
      </w:r>
    </w:p>
    <w:p w14:paraId="5D3FE379" w14:textId="77777777" w:rsidR="002C71CC" w:rsidRDefault="002C71CC" w:rsidP="0002536D">
      <w:pPr>
        <w:pStyle w:val="ListParagraph"/>
      </w:pPr>
      <w:r w:rsidRPr="00225A13">
        <w:rPr>
          <w:b/>
        </w:rPr>
        <w:t>Cost Evaluation</w:t>
      </w:r>
      <w:r>
        <w:t>: 25 points</w:t>
      </w:r>
    </w:p>
    <w:p w14:paraId="770688E6" w14:textId="44B7C782" w:rsidR="002C71CC" w:rsidRDefault="002C71CC" w:rsidP="0002536D">
      <w:pPr>
        <w:pStyle w:val="BodyText"/>
        <w:ind w:left="720"/>
      </w:pPr>
      <w:r w:rsidRPr="0004399B">
        <w:t xml:space="preserve">The cost evaluation will be based upon the </w:t>
      </w:r>
      <w:r w:rsidRPr="00225A13">
        <w:rPr>
          <w:b/>
        </w:rPr>
        <w:t>hourly labor rates</w:t>
      </w:r>
      <w:r w:rsidRPr="0004399B">
        <w:t xml:space="preserve"> for the positions submitted by the proposer. The total cost will be determined by the sum of all hourly rates stated. The proposer with the </w:t>
      </w:r>
      <w:r w:rsidRPr="00225A13">
        <w:rPr>
          <w:b/>
        </w:rPr>
        <w:t>lowest</w:t>
      </w:r>
      <w:r w:rsidRPr="0004399B">
        <w:t xml:space="preserve"> cost will receive a score of 25 points for the cost category. The remaining proposers will receive a score based upon the fo</w:t>
      </w:r>
      <w:r w:rsidRPr="002C1A69">
        <w:t>llowing formula:</w:t>
      </w:r>
      <w:r>
        <w:br/>
      </w:r>
      <w:r w:rsidRPr="0004399B">
        <w:t>CS = (LPC/PCx25)</w:t>
      </w:r>
      <w:r>
        <w:br/>
      </w:r>
      <w:r w:rsidRPr="0004399B">
        <w:t>CS = Compared cost score for proposers</w:t>
      </w:r>
      <w:r>
        <w:br/>
      </w:r>
      <w:r w:rsidRPr="0004399B">
        <w:t xml:space="preserve">LPC = Lowest proposed cost for all proposers </w:t>
      </w:r>
      <w:r>
        <w:br/>
      </w:r>
      <w:r w:rsidRPr="0004399B">
        <w:t>PC = Proposer</w:t>
      </w:r>
      <w:r w:rsidRPr="0004399B">
        <w:rPr>
          <w:rFonts w:hint="cs"/>
        </w:rPr>
        <w:t>’</w:t>
      </w:r>
      <w:r w:rsidRPr="002C1A69">
        <w:t>s cost</w:t>
      </w:r>
    </w:p>
    <w:p w14:paraId="50BEC7A1" w14:textId="77777777" w:rsidR="002C71CC" w:rsidRDefault="002C71CC" w:rsidP="0002536D">
      <w:pPr>
        <w:pStyle w:val="ListParagraph"/>
      </w:pPr>
      <w:r w:rsidRPr="00225A13">
        <w:rPr>
          <w:b/>
        </w:rPr>
        <w:t>Oral presentation</w:t>
      </w:r>
      <w:r>
        <w:t>: 10 points</w:t>
      </w:r>
    </w:p>
    <w:p w14:paraId="5E9DA03C" w14:textId="169FE457" w:rsidR="002C71CC" w:rsidRDefault="002C71CC" w:rsidP="0002536D">
      <w:pPr>
        <w:pStyle w:val="Heading2"/>
        <w:numPr>
          <w:ilvl w:val="0"/>
          <w:numId w:val="0"/>
        </w:numPr>
      </w:pPr>
      <w:r w:rsidRPr="00C67A54">
        <w:t>In the event oral presentations are requested, they will be evaluated on the clarity of the approach and methodolog</w:t>
      </w:r>
      <w:r>
        <w:t>y.</w:t>
      </w:r>
      <w:r>
        <w:br w:type="page"/>
      </w:r>
    </w:p>
    <w:tbl>
      <w:tblPr>
        <w:tblStyle w:val="TableGrid"/>
        <w:tblpPr w:leftFromText="180" w:rightFromText="180" w:vertAnchor="page" w:horzAnchor="page" w:tblpX="1579" w:tblpY="1684"/>
        <w:tblW w:w="0" w:type="auto"/>
        <w:tblLook w:val="04A0" w:firstRow="1" w:lastRow="0" w:firstColumn="1" w:lastColumn="0" w:noHBand="0" w:noVBand="1"/>
      </w:tblPr>
      <w:tblGrid>
        <w:gridCol w:w="9576"/>
      </w:tblGrid>
      <w:tr w:rsidR="000864F5" w14:paraId="7139F822" w14:textId="77777777" w:rsidTr="000864F5">
        <w:tc>
          <w:tcPr>
            <w:tcW w:w="9576" w:type="dxa"/>
            <w:shd w:val="clear" w:color="auto" w:fill="EEECE1" w:themeFill="background2"/>
          </w:tcPr>
          <w:p w14:paraId="0C854F25" w14:textId="0F15EDE1" w:rsidR="000864F5" w:rsidRDefault="000864F5" w:rsidP="000864F5">
            <w:pPr>
              <w:pStyle w:val="HH1"/>
              <w:framePr w:hSpace="0" w:wrap="auto" w:vAnchor="margin" w:hAnchor="text" w:xAlign="left" w:yAlign="inline"/>
              <w:rPr>
                <w:szCs w:val="36"/>
              </w:rPr>
            </w:pPr>
            <w:r w:rsidRPr="00386348">
              <w:lastRenderedPageBreak/>
              <w:t xml:space="preserve">Sample </w:t>
            </w:r>
            <w:r>
              <w:t>Policy f</w:t>
            </w:r>
            <w:r w:rsidRPr="00386348">
              <w:t>or Utilizing Small Bu</w:t>
            </w:r>
            <w:r>
              <w:t>sinesses, Minority</w:t>
            </w:r>
            <w:r w:rsidR="009F5D7A">
              <w:t>-</w:t>
            </w:r>
            <w:r>
              <w:t>Owned Firms a</w:t>
            </w:r>
            <w:r w:rsidRPr="00386348">
              <w:t>nd Women Business Enterprises</w:t>
            </w:r>
          </w:p>
        </w:tc>
      </w:tr>
    </w:tbl>
    <w:p w14:paraId="7BA9E4AE" w14:textId="77777777" w:rsidR="002C71CC" w:rsidRDefault="002C71CC" w:rsidP="002C71CC"/>
    <w:p w14:paraId="674E79E0" w14:textId="5DB827D2" w:rsidR="002C71CC" w:rsidRDefault="002C71CC" w:rsidP="004743FA">
      <w:pPr>
        <w:pStyle w:val="BodyText"/>
      </w:pPr>
      <w:r>
        <w:t xml:space="preserve">The </w:t>
      </w:r>
      <w:r w:rsidR="00A22F2C">
        <w:t>(</w:t>
      </w:r>
      <w:r w:rsidR="00A22F2C" w:rsidRPr="00A22F2C">
        <w:rPr>
          <w:highlight w:val="yellow"/>
        </w:rPr>
        <w:t>NAME OF ENTITY</w:t>
      </w:r>
      <w:r w:rsidR="00A22F2C">
        <w:t xml:space="preserve">) </w:t>
      </w:r>
      <w:r>
        <w:t xml:space="preserve">hereby adopts the following policy applicable to all Federally funded contracts </w:t>
      </w:r>
      <w:r w:rsidR="00225A13">
        <w:t>utilizing</w:t>
      </w:r>
      <w:r w:rsidR="009F5D7A">
        <w:t xml:space="preserve"> small businesses, minority-</w:t>
      </w:r>
      <w:r>
        <w:t xml:space="preserve">owned firms and women business enterprises as required by 2 </w:t>
      </w:r>
      <w:r w:rsidR="00573FD6">
        <w:t>CFR</w:t>
      </w:r>
      <w:r>
        <w:t xml:space="preserve"> 200.321.</w:t>
      </w:r>
    </w:p>
    <w:p w14:paraId="352168FC" w14:textId="177C636C" w:rsidR="002C71CC" w:rsidRDefault="002C71CC" w:rsidP="004743FA">
      <w:pPr>
        <w:pStyle w:val="BodyText"/>
      </w:pPr>
      <w:r>
        <w:t xml:space="preserve">Accordingly, </w:t>
      </w:r>
      <w:r w:rsidR="00A22F2C">
        <w:t>(</w:t>
      </w:r>
      <w:r w:rsidR="00A22F2C" w:rsidRPr="00A22F2C">
        <w:rPr>
          <w:highlight w:val="yellow"/>
        </w:rPr>
        <w:t>NAME OF ENTITY</w:t>
      </w:r>
      <w:r w:rsidR="00A22F2C">
        <w:t xml:space="preserve">) </w:t>
      </w:r>
      <w:r w:rsidR="001C4ADE">
        <w:t>must</w:t>
      </w:r>
      <w:r>
        <w:t xml:space="preserve"> take the following steps regarding all Request</w:t>
      </w:r>
      <w:r w:rsidR="006F4B7A">
        <w:t>s</w:t>
      </w:r>
      <w:r>
        <w:t xml:space="preserve"> for Proposals </w:t>
      </w:r>
      <w:r w:rsidRPr="00225A13">
        <w:rPr>
          <w:sz w:val="16"/>
          <w:szCs w:val="16"/>
        </w:rPr>
        <w:t>(RFP</w:t>
      </w:r>
      <w:r w:rsidR="00E11E44">
        <w:rPr>
          <w:sz w:val="16"/>
          <w:szCs w:val="16"/>
        </w:rPr>
        <w:t>s</w:t>
      </w:r>
      <w:r w:rsidRPr="00225A13">
        <w:rPr>
          <w:sz w:val="16"/>
          <w:szCs w:val="16"/>
        </w:rPr>
        <w:t>)</w:t>
      </w:r>
      <w:r>
        <w:t xml:space="preserve"> and Request</w:t>
      </w:r>
      <w:r w:rsidR="006F4B7A">
        <w:t>s</w:t>
      </w:r>
      <w:r>
        <w:t xml:space="preserve"> for Qualifications </w:t>
      </w:r>
      <w:r w:rsidR="00941AD9">
        <w:rPr>
          <w:sz w:val="16"/>
          <w:szCs w:val="16"/>
        </w:rPr>
        <w:t>(RFQ</w:t>
      </w:r>
      <w:r w:rsidR="00E11E44">
        <w:rPr>
          <w:sz w:val="16"/>
          <w:szCs w:val="16"/>
        </w:rPr>
        <w:t>s</w:t>
      </w:r>
      <w:r w:rsidRPr="00225A13">
        <w:rPr>
          <w:sz w:val="16"/>
          <w:szCs w:val="16"/>
        </w:rPr>
        <w:t>)</w:t>
      </w:r>
      <w:r>
        <w:t xml:space="preserve"> issued by </w:t>
      </w:r>
      <w:r w:rsidR="00A22F2C">
        <w:t>(</w:t>
      </w:r>
      <w:r w:rsidR="00A22F2C" w:rsidRPr="00A22F2C">
        <w:rPr>
          <w:highlight w:val="yellow"/>
        </w:rPr>
        <w:t>NAME OF ENTITY</w:t>
      </w:r>
      <w:r w:rsidR="00A22F2C">
        <w:t>).</w:t>
      </w:r>
    </w:p>
    <w:p w14:paraId="5DC5605D" w14:textId="398FCD05" w:rsidR="002C71CC" w:rsidRDefault="002C71CC" w:rsidP="0002536D">
      <w:pPr>
        <w:pStyle w:val="BodyText"/>
      </w:pPr>
      <w:r>
        <w:t>In an effort to assure that small and</w:t>
      </w:r>
      <w:r w:rsidRPr="009D0E33">
        <w:t xml:space="preserve"> </w:t>
      </w:r>
      <w:r>
        <w:t xml:space="preserve">minority owned firms and women business enterprises are solicited as potential sources for contract opportunities issued by </w:t>
      </w:r>
      <w:r w:rsidR="00A22F2C">
        <w:t>(</w:t>
      </w:r>
      <w:r w:rsidR="00A22F2C" w:rsidRPr="00A22F2C">
        <w:rPr>
          <w:highlight w:val="yellow"/>
        </w:rPr>
        <w:t>NAME OF ENTITY</w:t>
      </w:r>
      <w:r w:rsidR="00A22F2C">
        <w:t xml:space="preserve">), </w:t>
      </w:r>
      <w:r>
        <w:t xml:space="preserve">all RFPs and RFQs issued </w:t>
      </w:r>
      <w:r w:rsidR="001C4ADE">
        <w:t>must</w:t>
      </w:r>
      <w:r>
        <w:t xml:space="preserve"> be sent to the following organizations:</w:t>
      </w:r>
    </w:p>
    <w:p w14:paraId="780EC14C" w14:textId="77777777" w:rsidR="002C71CC" w:rsidRDefault="002C71CC" w:rsidP="0002536D">
      <w:pPr>
        <w:sectPr w:rsidR="002C71CC" w:rsidSect="00941AD9">
          <w:headerReference w:type="even" r:id="rId9"/>
          <w:headerReference w:type="default" r:id="rId10"/>
          <w:footerReference w:type="even" r:id="rId11"/>
          <w:footerReference w:type="default" r:id="rId12"/>
          <w:type w:val="continuous"/>
          <w:pgSz w:w="12240" w:h="15840" w:code="1"/>
          <w:pgMar w:top="1710" w:right="1440" w:bottom="1440" w:left="1440" w:header="450" w:footer="720" w:gutter="0"/>
          <w:pgNumType w:start="1"/>
          <w:cols w:space="720"/>
          <w:docGrid w:linePitch="360"/>
        </w:sectPr>
      </w:pPr>
    </w:p>
    <w:p w14:paraId="04144B8B" w14:textId="77777777" w:rsidR="002C71CC" w:rsidRPr="002C1A69" w:rsidRDefault="002C71CC" w:rsidP="00BE3255">
      <w:pPr>
        <w:pStyle w:val="ContactTitle"/>
      </w:pPr>
      <w:r w:rsidRPr="0004399B">
        <w:lastRenderedPageBreak/>
        <w:t>Women</w:t>
      </w:r>
      <w:r w:rsidRPr="0004399B">
        <w:rPr>
          <w:rFonts w:hint="cs"/>
        </w:rPr>
        <w:t>’</w:t>
      </w:r>
      <w:r w:rsidRPr="002C1A69">
        <w:t>s Business Enterprise Council South</w:t>
      </w:r>
    </w:p>
    <w:p w14:paraId="19A2D6B6" w14:textId="77777777" w:rsidR="002C71CC" w:rsidRPr="00006BCD" w:rsidRDefault="002C71CC" w:rsidP="00BE3255">
      <w:pPr>
        <w:pStyle w:val="source"/>
        <w:rPr>
          <w:color w:val="0000FF"/>
          <w:sz w:val="16"/>
          <w:szCs w:val="16"/>
        </w:rPr>
      </w:pPr>
      <w:r w:rsidRPr="00006BCD">
        <w:rPr>
          <w:rFonts w:hint="eastAsia"/>
          <w:color w:val="0000FF"/>
          <w:sz w:val="16"/>
          <w:szCs w:val="16"/>
        </w:rPr>
        <w:t xml:space="preserve">www.wbecsouth.org </w:t>
      </w:r>
    </w:p>
    <w:p w14:paraId="1713B4F9" w14:textId="77777777" w:rsidR="002C71CC" w:rsidRDefault="002C71CC" w:rsidP="00BE3255">
      <w:pPr>
        <w:pStyle w:val="contact"/>
        <w:rPr>
          <w:sz w:val="21"/>
        </w:rPr>
      </w:pPr>
      <w:r w:rsidRPr="007C3848">
        <w:t>Blanca Robinson</w:t>
      </w:r>
      <w:r w:rsidRPr="00503252">
        <w:t xml:space="preserve">, </w:t>
      </w:r>
      <w:r w:rsidRPr="007C3848">
        <w:t>President</w:t>
      </w:r>
      <w:r w:rsidRPr="007C3848">
        <w:rPr>
          <w:sz w:val="21"/>
        </w:rPr>
        <w:t xml:space="preserve"> </w:t>
      </w:r>
    </w:p>
    <w:p w14:paraId="6A12786A" w14:textId="77777777" w:rsidR="002C71CC" w:rsidRPr="00006BCD" w:rsidRDefault="002C71CC" w:rsidP="00BE3255">
      <w:pPr>
        <w:pStyle w:val="contact"/>
        <w:rPr>
          <w:b/>
          <w:color w:val="0000FF"/>
          <w:szCs w:val="16"/>
        </w:rPr>
      </w:pPr>
      <w:r w:rsidRPr="00006BCD">
        <w:rPr>
          <w:b/>
          <w:color w:val="0000FF"/>
          <w:szCs w:val="16"/>
        </w:rPr>
        <w:t>blanca@wbecsouth.org</w:t>
      </w:r>
    </w:p>
    <w:p w14:paraId="61A2710B" w14:textId="77777777" w:rsidR="002C71CC" w:rsidRPr="007C3848" w:rsidRDefault="002C71CC" w:rsidP="00BE3255">
      <w:pPr>
        <w:pStyle w:val="contact"/>
      </w:pPr>
      <w:r w:rsidRPr="007C3848">
        <w:t>2800 Veterans Memorial Boulevard, Suite 180</w:t>
      </w:r>
    </w:p>
    <w:p w14:paraId="2FD79A79" w14:textId="77777777" w:rsidR="002C71CC" w:rsidRPr="007C3848" w:rsidRDefault="002C71CC" w:rsidP="00BE3255">
      <w:pPr>
        <w:pStyle w:val="contact"/>
      </w:pPr>
      <w:r w:rsidRPr="007C3848">
        <w:t>Metairie, LA 70002</w:t>
      </w:r>
    </w:p>
    <w:p w14:paraId="30C56700" w14:textId="21F09BC7" w:rsidR="002C71CC" w:rsidRDefault="002C71CC" w:rsidP="00BE3255">
      <w:pPr>
        <w:pStyle w:val="contact"/>
      </w:pPr>
      <w:r w:rsidRPr="007C3848">
        <w:t>Phone: 504-830-0149</w:t>
      </w:r>
    </w:p>
    <w:p w14:paraId="200D30C3" w14:textId="77777777" w:rsidR="002C71CC" w:rsidRPr="007C3848" w:rsidRDefault="002C71CC" w:rsidP="00BE3255">
      <w:pPr>
        <w:pStyle w:val="ContactTitle"/>
        <w:rPr>
          <w:sz w:val="16"/>
          <w:szCs w:val="16"/>
        </w:rPr>
      </w:pPr>
      <w:r w:rsidRPr="007C3848">
        <w:rPr>
          <w:rFonts w:hint="eastAsia"/>
        </w:rPr>
        <w:t xml:space="preserve">Legislative Black Caucus </w:t>
      </w:r>
      <w:r w:rsidRPr="007C3848">
        <w:rPr>
          <w:rFonts w:hint="eastAsia"/>
          <w:sz w:val="16"/>
          <w:szCs w:val="16"/>
        </w:rPr>
        <w:t>(NO PUBLISHED LIST)</w:t>
      </w:r>
    </w:p>
    <w:p w14:paraId="35146070" w14:textId="77777777" w:rsidR="002C71CC" w:rsidRPr="00006BCD" w:rsidRDefault="002C71CC" w:rsidP="00BE3255">
      <w:pPr>
        <w:pStyle w:val="source"/>
        <w:rPr>
          <w:color w:val="0000FF"/>
          <w:sz w:val="16"/>
          <w:szCs w:val="16"/>
        </w:rPr>
      </w:pPr>
      <w:r w:rsidRPr="00006BCD">
        <w:rPr>
          <w:rFonts w:hint="eastAsia"/>
          <w:color w:val="0000FF"/>
          <w:sz w:val="16"/>
          <w:szCs w:val="16"/>
        </w:rPr>
        <w:t xml:space="preserve">www.llbc.louisiana.gov </w:t>
      </w:r>
    </w:p>
    <w:p w14:paraId="69C479FC" w14:textId="77777777" w:rsidR="002C71CC" w:rsidRPr="007C3848" w:rsidRDefault="002C71CC" w:rsidP="00BE3255">
      <w:pPr>
        <w:pStyle w:val="contact"/>
      </w:pPr>
      <w:r w:rsidRPr="007C3848">
        <w:t>Katrina Jackson, Chairwoman</w:t>
      </w:r>
    </w:p>
    <w:p w14:paraId="5E46891F" w14:textId="204C15E4" w:rsidR="002C71CC" w:rsidRDefault="009E52C9" w:rsidP="00523A09">
      <w:pPr>
        <w:pStyle w:val="contact"/>
        <w:rPr>
          <w:rStyle w:val="Hyperlink"/>
          <w:b/>
          <w:color w:val="0000FF"/>
          <w:sz w:val="16"/>
        </w:rPr>
      </w:pPr>
      <w:hyperlink r:id="rId13" w:history="1">
        <w:r w:rsidR="002C71CC" w:rsidRPr="00151F7B">
          <w:rPr>
            <w:rStyle w:val="Hyperlink"/>
            <w:rFonts w:hint="eastAsia"/>
            <w:b/>
            <w:color w:val="0000FF"/>
            <w:sz w:val="16"/>
          </w:rPr>
          <w:t>jacksonk@legis.la.gov</w:t>
        </w:r>
      </w:hyperlink>
    </w:p>
    <w:p w14:paraId="5789002E" w14:textId="77777777" w:rsidR="00151F7B" w:rsidRPr="00523A09" w:rsidRDefault="00151F7B" w:rsidP="00151F7B">
      <w:pPr>
        <w:pStyle w:val="contact"/>
      </w:pPr>
      <w:r w:rsidRPr="00523A09">
        <w:t>Phone: 225-342-7342</w:t>
      </w:r>
    </w:p>
    <w:p w14:paraId="530747D9" w14:textId="77777777" w:rsidR="002C71CC" w:rsidRPr="007C3848" w:rsidRDefault="002C71CC" w:rsidP="00BE3255">
      <w:pPr>
        <w:pStyle w:val="ContactTitle"/>
      </w:pPr>
      <w:r w:rsidRPr="007C3848">
        <w:rPr>
          <w:rFonts w:hint="eastAsia"/>
        </w:rPr>
        <w:t>New Orleans Regional Black Chamber of Commerce - NORBCC, Inc.</w:t>
      </w:r>
    </w:p>
    <w:p w14:paraId="595C24A6" w14:textId="77777777" w:rsidR="002C71CC" w:rsidRPr="00006BCD" w:rsidRDefault="002C71CC" w:rsidP="00BE3255">
      <w:pPr>
        <w:pStyle w:val="source"/>
        <w:rPr>
          <w:color w:val="0000FF"/>
          <w:sz w:val="16"/>
          <w:szCs w:val="16"/>
        </w:rPr>
      </w:pPr>
      <w:r w:rsidRPr="00006BCD">
        <w:rPr>
          <w:rFonts w:hint="eastAsia"/>
          <w:color w:val="0000FF"/>
          <w:sz w:val="16"/>
          <w:szCs w:val="16"/>
        </w:rPr>
        <w:t xml:space="preserve">www.norbchamber.org </w:t>
      </w:r>
    </w:p>
    <w:p w14:paraId="20DB8A40" w14:textId="6AF6BB68" w:rsidR="002C71CC" w:rsidRPr="007C3848" w:rsidRDefault="002C71CC" w:rsidP="00DB33F7">
      <w:pPr>
        <w:pStyle w:val="contact"/>
      </w:pPr>
      <w:r w:rsidRPr="0004399B">
        <w:t>Patrice A. Williams-Smith</w:t>
      </w:r>
      <w:r w:rsidR="00DB33F7">
        <w:t xml:space="preserve">, </w:t>
      </w:r>
      <w:r w:rsidRPr="007C3848">
        <w:rPr>
          <w:rFonts w:hint="eastAsia"/>
        </w:rPr>
        <w:t xml:space="preserve">President/CEO </w:t>
      </w:r>
    </w:p>
    <w:p w14:paraId="21536E60" w14:textId="77777777" w:rsidR="002C71CC" w:rsidRPr="00006BCD" w:rsidRDefault="002C71CC" w:rsidP="00BE3255">
      <w:pPr>
        <w:rPr>
          <w:rFonts w:ascii="Arial" w:hAnsi="Arial"/>
          <w:b/>
          <w:color w:val="0000FF"/>
          <w:sz w:val="16"/>
          <w:szCs w:val="16"/>
        </w:rPr>
      </w:pPr>
      <w:r w:rsidRPr="00006BCD">
        <w:rPr>
          <w:rFonts w:ascii="Arial" w:hAnsi="Arial" w:hint="eastAsia"/>
          <w:b/>
          <w:color w:val="0000FF"/>
          <w:sz w:val="16"/>
          <w:szCs w:val="16"/>
        </w:rPr>
        <w:t>pwilliams@norbchamber.org</w:t>
      </w:r>
    </w:p>
    <w:p w14:paraId="18BE2A66" w14:textId="77777777" w:rsidR="002C71CC" w:rsidRPr="007C3848" w:rsidRDefault="002C71CC" w:rsidP="00BE3255">
      <w:pPr>
        <w:rPr>
          <w:rFonts w:ascii="Arial" w:hAnsi="Arial"/>
          <w:sz w:val="16"/>
          <w:szCs w:val="21"/>
        </w:rPr>
      </w:pPr>
      <w:r w:rsidRPr="007C3848">
        <w:rPr>
          <w:rFonts w:ascii="Arial" w:hAnsi="Arial" w:hint="eastAsia"/>
          <w:sz w:val="16"/>
        </w:rPr>
        <w:t xml:space="preserve">601 Louisiana Avenue, Suite 200 </w:t>
      </w:r>
    </w:p>
    <w:p w14:paraId="526D5682" w14:textId="77777777" w:rsidR="002C71CC" w:rsidRPr="007C3848" w:rsidRDefault="002C71CC" w:rsidP="00BE3255">
      <w:pPr>
        <w:rPr>
          <w:rFonts w:ascii="Arial" w:hAnsi="Arial"/>
          <w:sz w:val="16"/>
          <w:szCs w:val="21"/>
        </w:rPr>
      </w:pPr>
      <w:r w:rsidRPr="007C3848">
        <w:rPr>
          <w:rFonts w:ascii="Arial" w:hAnsi="Arial" w:hint="eastAsia"/>
          <w:sz w:val="16"/>
        </w:rPr>
        <w:t>New Orleans, LA 70115</w:t>
      </w:r>
    </w:p>
    <w:p w14:paraId="5C416AAA" w14:textId="72040BF8" w:rsidR="002C71CC" w:rsidRPr="00BE3255" w:rsidRDefault="002C71CC" w:rsidP="00BE3255">
      <w:pPr>
        <w:rPr>
          <w:rFonts w:ascii="Arial" w:hAnsi="Arial"/>
          <w:sz w:val="16"/>
          <w:szCs w:val="21"/>
        </w:rPr>
      </w:pPr>
      <w:r w:rsidRPr="007C3848">
        <w:rPr>
          <w:rFonts w:ascii="Arial" w:hAnsi="Arial" w:hint="eastAsia"/>
          <w:sz w:val="16"/>
        </w:rPr>
        <w:t>Phone: 504-948-0991</w:t>
      </w:r>
    </w:p>
    <w:p w14:paraId="54A5F524" w14:textId="77777777" w:rsidR="002C71CC" w:rsidRPr="007C3848" w:rsidRDefault="002C71CC" w:rsidP="00BE3255">
      <w:pPr>
        <w:pStyle w:val="ContactTitle"/>
      </w:pPr>
      <w:r w:rsidRPr="007C3848">
        <w:rPr>
          <w:rFonts w:hint="eastAsia"/>
        </w:rPr>
        <w:t xml:space="preserve">North East Louisiana African American Chamber of Commerce </w:t>
      </w:r>
    </w:p>
    <w:p w14:paraId="7DBA49CE" w14:textId="77777777" w:rsidR="002C71CC" w:rsidRPr="00006BCD" w:rsidRDefault="009E52C9" w:rsidP="00BE3255">
      <w:pPr>
        <w:pStyle w:val="source"/>
        <w:rPr>
          <w:color w:val="0000FF"/>
          <w:sz w:val="16"/>
          <w:szCs w:val="16"/>
        </w:rPr>
      </w:pPr>
      <w:hyperlink r:id="rId14" w:history="1">
        <w:r w:rsidR="002C71CC" w:rsidRPr="00006BCD">
          <w:rPr>
            <w:rStyle w:val="Hyperlink"/>
            <w:rFonts w:hint="eastAsia"/>
            <w:color w:val="0000FF"/>
            <w:sz w:val="16"/>
            <w:szCs w:val="16"/>
          </w:rPr>
          <w:t>Millie.atkins@centurylink.com</w:t>
        </w:r>
      </w:hyperlink>
    </w:p>
    <w:p w14:paraId="6EAE5AF8" w14:textId="77777777" w:rsidR="002C71CC" w:rsidRPr="007C3848" w:rsidRDefault="002C71CC" w:rsidP="00BE3255">
      <w:pPr>
        <w:pStyle w:val="contact"/>
      </w:pPr>
      <w:r w:rsidRPr="007C3848">
        <w:t>Millie Atkins, Economic Development Manager</w:t>
      </w:r>
    </w:p>
    <w:p w14:paraId="31E4D51B" w14:textId="77777777" w:rsidR="002C71CC" w:rsidRPr="007C3848" w:rsidRDefault="002C71CC" w:rsidP="00BE3255">
      <w:pPr>
        <w:rPr>
          <w:rFonts w:ascii="Arial" w:hAnsi="Arial"/>
          <w:sz w:val="16"/>
          <w:szCs w:val="21"/>
        </w:rPr>
      </w:pPr>
      <w:r w:rsidRPr="007C3848">
        <w:rPr>
          <w:rFonts w:ascii="Arial" w:hAnsi="Arial" w:hint="eastAsia"/>
          <w:sz w:val="16"/>
        </w:rPr>
        <w:t>100 Centurylink Drive</w:t>
      </w:r>
    </w:p>
    <w:p w14:paraId="32D02DC6" w14:textId="77777777" w:rsidR="002C71CC" w:rsidRPr="007C3848" w:rsidRDefault="002C71CC" w:rsidP="00BE3255">
      <w:pPr>
        <w:rPr>
          <w:rFonts w:ascii="Arial" w:hAnsi="Arial"/>
          <w:sz w:val="16"/>
          <w:szCs w:val="21"/>
        </w:rPr>
      </w:pPr>
      <w:r w:rsidRPr="007C3848">
        <w:rPr>
          <w:rFonts w:ascii="Arial" w:hAnsi="Arial" w:hint="eastAsia"/>
          <w:sz w:val="16"/>
        </w:rPr>
        <w:t>Monroe, LA 71203</w:t>
      </w:r>
    </w:p>
    <w:p w14:paraId="32EC4279" w14:textId="1C292884" w:rsidR="00202890" w:rsidRPr="00BE3255" w:rsidRDefault="002C71CC" w:rsidP="00BE3255">
      <w:pPr>
        <w:rPr>
          <w:rFonts w:ascii="Arial" w:hAnsi="Arial"/>
          <w:sz w:val="16"/>
          <w:szCs w:val="21"/>
        </w:rPr>
      </w:pPr>
      <w:r w:rsidRPr="007C3848">
        <w:rPr>
          <w:rFonts w:ascii="Arial" w:hAnsi="Arial" w:hint="eastAsia"/>
          <w:sz w:val="16"/>
        </w:rPr>
        <w:t>Phone: 318-388-9000</w:t>
      </w:r>
    </w:p>
    <w:p w14:paraId="108DC983" w14:textId="77777777" w:rsidR="002C71CC" w:rsidRPr="007C3848" w:rsidRDefault="002C71CC" w:rsidP="00BE3255">
      <w:pPr>
        <w:pStyle w:val="ContactTitle"/>
      </w:pPr>
      <w:r w:rsidRPr="007C3848">
        <w:rPr>
          <w:rFonts w:hint="eastAsia"/>
        </w:rPr>
        <w:t>Shreveport-Bossier African American Chamber of Commerce</w:t>
      </w:r>
    </w:p>
    <w:p w14:paraId="2A785546" w14:textId="77777777" w:rsidR="002C71CC" w:rsidRPr="00006BCD" w:rsidRDefault="002C71CC" w:rsidP="00BE3255">
      <w:pPr>
        <w:pStyle w:val="source"/>
        <w:rPr>
          <w:color w:val="0000FF"/>
          <w:sz w:val="16"/>
          <w:szCs w:val="16"/>
        </w:rPr>
      </w:pPr>
      <w:r w:rsidRPr="00006BCD">
        <w:rPr>
          <w:rFonts w:hint="eastAsia"/>
          <w:color w:val="0000FF"/>
          <w:sz w:val="16"/>
          <w:szCs w:val="16"/>
        </w:rPr>
        <w:t>www.sbaacc.org</w:t>
      </w:r>
    </w:p>
    <w:p w14:paraId="656C181F" w14:textId="77777777" w:rsidR="002C71CC" w:rsidRPr="007C3848" w:rsidRDefault="002C71CC" w:rsidP="00BE3255">
      <w:pPr>
        <w:pStyle w:val="contact"/>
      </w:pPr>
      <w:r w:rsidRPr="0004399B">
        <w:t>Jonathan Reynolds</w:t>
      </w:r>
      <w:r w:rsidRPr="001E4C44">
        <w:t xml:space="preserve">, </w:t>
      </w:r>
      <w:r w:rsidRPr="007C3848">
        <w:rPr>
          <w:rFonts w:hint="eastAsia"/>
        </w:rPr>
        <w:t>Director</w:t>
      </w:r>
    </w:p>
    <w:p w14:paraId="7EE65837" w14:textId="77777777" w:rsidR="002C71CC" w:rsidRPr="00006BCD" w:rsidRDefault="002C71CC" w:rsidP="00BE3255">
      <w:pPr>
        <w:pStyle w:val="contact"/>
        <w:rPr>
          <w:b/>
          <w:color w:val="0000FF"/>
          <w:szCs w:val="16"/>
        </w:rPr>
      </w:pPr>
      <w:r w:rsidRPr="00006BCD">
        <w:rPr>
          <w:rFonts w:hint="eastAsia"/>
          <w:b/>
          <w:color w:val="0000FF"/>
          <w:szCs w:val="16"/>
        </w:rPr>
        <w:t>info@sbaacc.org</w:t>
      </w:r>
    </w:p>
    <w:p w14:paraId="65D338F4" w14:textId="77777777" w:rsidR="002C71CC" w:rsidRPr="007C3848" w:rsidRDefault="002C71CC" w:rsidP="00BE3255">
      <w:pPr>
        <w:rPr>
          <w:rFonts w:ascii="Arial" w:hAnsi="Arial"/>
          <w:sz w:val="16"/>
          <w:szCs w:val="21"/>
        </w:rPr>
      </w:pPr>
      <w:r w:rsidRPr="007C3848">
        <w:rPr>
          <w:rFonts w:ascii="Arial" w:hAnsi="Arial" w:hint="eastAsia"/>
          <w:sz w:val="16"/>
        </w:rPr>
        <w:t>1315 Milam St.</w:t>
      </w:r>
    </w:p>
    <w:p w14:paraId="733CD5F5" w14:textId="77777777" w:rsidR="002C71CC" w:rsidRPr="007C3848" w:rsidRDefault="002C71CC" w:rsidP="00BE3255">
      <w:pPr>
        <w:rPr>
          <w:rFonts w:ascii="Arial" w:hAnsi="Arial"/>
          <w:sz w:val="16"/>
          <w:szCs w:val="21"/>
        </w:rPr>
      </w:pPr>
      <w:r w:rsidRPr="007C3848">
        <w:rPr>
          <w:rFonts w:ascii="Arial" w:hAnsi="Arial" w:hint="eastAsia"/>
          <w:sz w:val="16"/>
        </w:rPr>
        <w:t>Shreveport, LA 71101</w:t>
      </w:r>
    </w:p>
    <w:p w14:paraId="2C669A2C" w14:textId="2694F3DE" w:rsidR="002C71CC" w:rsidRDefault="002C71CC" w:rsidP="00BE3255">
      <w:pPr>
        <w:rPr>
          <w:rFonts w:ascii="Arial" w:hAnsi="Arial"/>
          <w:sz w:val="16"/>
          <w:szCs w:val="21"/>
        </w:rPr>
      </w:pPr>
      <w:r w:rsidRPr="007C3848">
        <w:rPr>
          <w:rFonts w:ascii="Arial" w:hAnsi="Arial" w:hint="eastAsia"/>
          <w:sz w:val="16"/>
        </w:rPr>
        <w:t>Phone: 318-220-9098</w:t>
      </w:r>
    </w:p>
    <w:p w14:paraId="77355489" w14:textId="59D2C2FF" w:rsidR="002C71CC" w:rsidRPr="007C3848" w:rsidRDefault="00D62A27" w:rsidP="00BE3255">
      <w:pPr>
        <w:pStyle w:val="ContactTitle"/>
      </w:pPr>
      <w:r>
        <w:br w:type="column"/>
      </w:r>
      <w:r w:rsidR="002C71CC" w:rsidRPr="007C3848">
        <w:rPr>
          <w:rFonts w:hint="eastAsia"/>
        </w:rPr>
        <w:lastRenderedPageBreak/>
        <w:t>Greater Southwest Louisiana Black Chamber of Commerce</w:t>
      </w:r>
    </w:p>
    <w:p w14:paraId="53F901B5" w14:textId="77777777" w:rsidR="002C71CC" w:rsidRPr="00006BCD" w:rsidRDefault="002C71CC" w:rsidP="00BE3255">
      <w:pPr>
        <w:pStyle w:val="source"/>
        <w:rPr>
          <w:color w:val="0000FF"/>
          <w:sz w:val="16"/>
          <w:szCs w:val="16"/>
        </w:rPr>
      </w:pPr>
      <w:r w:rsidRPr="00006BCD">
        <w:rPr>
          <w:rFonts w:hint="eastAsia"/>
          <w:color w:val="0000FF"/>
          <w:sz w:val="16"/>
          <w:szCs w:val="16"/>
        </w:rPr>
        <w:t>www.gslbcc.org</w:t>
      </w:r>
    </w:p>
    <w:p w14:paraId="12C35300" w14:textId="77777777" w:rsidR="002C71CC" w:rsidRPr="007C3848" w:rsidRDefault="002C71CC" w:rsidP="00BE3255">
      <w:pPr>
        <w:pStyle w:val="contact"/>
      </w:pPr>
      <w:r w:rsidRPr="007C3848">
        <w:t>Courtney Reynolds, President</w:t>
      </w:r>
    </w:p>
    <w:p w14:paraId="6A53DD19" w14:textId="77777777" w:rsidR="002C71CC" w:rsidRPr="00006BCD" w:rsidRDefault="002C71CC" w:rsidP="00BE3255">
      <w:pPr>
        <w:pStyle w:val="contact"/>
        <w:rPr>
          <w:b/>
          <w:color w:val="0000FF"/>
          <w:szCs w:val="16"/>
        </w:rPr>
      </w:pPr>
      <w:r w:rsidRPr="00006BCD">
        <w:rPr>
          <w:b/>
          <w:color w:val="0000FF"/>
          <w:szCs w:val="16"/>
        </w:rPr>
        <w:t xml:space="preserve">creynolds@gslbchamber.org </w:t>
      </w:r>
    </w:p>
    <w:p w14:paraId="2E55E778" w14:textId="77777777" w:rsidR="002C71CC" w:rsidRPr="007C3848" w:rsidRDefault="002C71CC" w:rsidP="00BE3255">
      <w:pPr>
        <w:pStyle w:val="contact"/>
      </w:pPr>
      <w:r w:rsidRPr="007C3848">
        <w:t xml:space="preserve">GSLBCC-Southern Consumers </w:t>
      </w:r>
    </w:p>
    <w:p w14:paraId="309DA2D6" w14:textId="77777777" w:rsidR="002C71CC" w:rsidRPr="007C3848" w:rsidRDefault="002C71CC" w:rsidP="00BE3255">
      <w:pPr>
        <w:pStyle w:val="contact"/>
      </w:pPr>
      <w:r w:rsidRPr="007C3848">
        <w:t>1006 Surrey Street</w:t>
      </w:r>
    </w:p>
    <w:p w14:paraId="2A7CC715" w14:textId="77777777" w:rsidR="002C71CC" w:rsidRPr="007C3848" w:rsidRDefault="002C71CC" w:rsidP="00BE3255">
      <w:pPr>
        <w:pStyle w:val="contact"/>
      </w:pPr>
      <w:r w:rsidRPr="007C3848">
        <w:t>Lafayette, LA 70501</w:t>
      </w:r>
    </w:p>
    <w:p w14:paraId="4055F5AD" w14:textId="50644F98" w:rsidR="002C71CC" w:rsidRPr="00BE3255" w:rsidRDefault="002C71CC" w:rsidP="00BE3255">
      <w:pPr>
        <w:pStyle w:val="contact"/>
      </w:pPr>
      <w:r w:rsidRPr="007C3848">
        <w:t>Phone: 337-224-4190</w:t>
      </w:r>
    </w:p>
    <w:p w14:paraId="3CBEC391" w14:textId="77777777" w:rsidR="002C71CC" w:rsidRPr="007C3848" w:rsidRDefault="002C71CC" w:rsidP="00BE3255">
      <w:pPr>
        <w:pStyle w:val="ContactTitle"/>
      </w:pPr>
      <w:r w:rsidRPr="007C3848">
        <w:rPr>
          <w:rFonts w:hint="eastAsia"/>
        </w:rPr>
        <w:t>Louisiana Economic Development</w:t>
      </w:r>
    </w:p>
    <w:p w14:paraId="7D6163B8" w14:textId="77777777" w:rsidR="002C71CC" w:rsidRPr="00006BCD" w:rsidRDefault="002C71CC" w:rsidP="00BE3255">
      <w:pPr>
        <w:pStyle w:val="source"/>
        <w:rPr>
          <w:color w:val="0000FF"/>
          <w:sz w:val="16"/>
          <w:szCs w:val="16"/>
        </w:rPr>
      </w:pPr>
      <w:r w:rsidRPr="00006BCD">
        <w:rPr>
          <w:rFonts w:hint="eastAsia"/>
          <w:color w:val="0000FF"/>
          <w:sz w:val="16"/>
          <w:szCs w:val="16"/>
        </w:rPr>
        <w:t>www.opportunitylouisiana.com/smallbusiness</w:t>
      </w:r>
    </w:p>
    <w:p w14:paraId="1C3B8614" w14:textId="77777777" w:rsidR="002C71CC" w:rsidRPr="007C3848" w:rsidRDefault="002C71CC" w:rsidP="00BE3255">
      <w:pPr>
        <w:pStyle w:val="contact"/>
      </w:pPr>
      <w:r w:rsidRPr="007C3848">
        <w:t>Stephanie Hartman, Business Development Officer</w:t>
      </w:r>
    </w:p>
    <w:p w14:paraId="32936709" w14:textId="77777777" w:rsidR="002C71CC" w:rsidRPr="00006BCD" w:rsidRDefault="002C71CC" w:rsidP="00BE3255">
      <w:pPr>
        <w:pStyle w:val="contact"/>
        <w:rPr>
          <w:b/>
          <w:color w:val="0000FF"/>
          <w:szCs w:val="16"/>
        </w:rPr>
      </w:pPr>
      <w:r w:rsidRPr="00006BCD">
        <w:rPr>
          <w:b/>
          <w:color w:val="0000FF"/>
          <w:szCs w:val="16"/>
        </w:rPr>
        <w:t xml:space="preserve">Stephanie.hartman@la.gov </w:t>
      </w:r>
    </w:p>
    <w:p w14:paraId="5BE49FD5" w14:textId="77777777" w:rsidR="002C71CC" w:rsidRPr="007C3848" w:rsidRDefault="002C71CC" w:rsidP="00BE3255">
      <w:pPr>
        <w:pStyle w:val="contact"/>
      </w:pPr>
      <w:r w:rsidRPr="007C3848">
        <w:t xml:space="preserve">1051 North 3rd Street </w:t>
      </w:r>
    </w:p>
    <w:p w14:paraId="6CD486DE" w14:textId="77777777" w:rsidR="002C71CC" w:rsidRPr="007C3848" w:rsidRDefault="002C71CC" w:rsidP="00BE3255">
      <w:pPr>
        <w:pStyle w:val="contact"/>
      </w:pPr>
      <w:r w:rsidRPr="007C3848">
        <w:t>Baton Rouge, LA 70802</w:t>
      </w:r>
    </w:p>
    <w:p w14:paraId="2A1966D0" w14:textId="6212118E" w:rsidR="002C71CC" w:rsidRPr="00BE3255" w:rsidRDefault="002C71CC" w:rsidP="00BE3255">
      <w:pPr>
        <w:pStyle w:val="contact"/>
      </w:pPr>
      <w:r w:rsidRPr="007C3848">
        <w:t>Phone: 225-342-5677</w:t>
      </w:r>
    </w:p>
    <w:p w14:paraId="2B8A010C" w14:textId="77777777" w:rsidR="002C71CC" w:rsidRPr="007C3848" w:rsidRDefault="002C71CC" w:rsidP="00BE3255">
      <w:pPr>
        <w:pStyle w:val="ContactTitle"/>
      </w:pPr>
      <w:r w:rsidRPr="007C3848">
        <w:rPr>
          <w:rFonts w:hint="eastAsia"/>
        </w:rPr>
        <w:t>Louisiana Municipal Association</w:t>
      </w:r>
    </w:p>
    <w:p w14:paraId="6856E7C6" w14:textId="77777777" w:rsidR="002C71CC" w:rsidRPr="00006BCD" w:rsidRDefault="002C71CC" w:rsidP="00BE3255">
      <w:pPr>
        <w:pStyle w:val="source"/>
        <w:rPr>
          <w:color w:val="0000FF"/>
          <w:sz w:val="16"/>
          <w:szCs w:val="16"/>
        </w:rPr>
      </w:pPr>
      <w:r w:rsidRPr="00006BCD">
        <w:rPr>
          <w:color w:val="0000FF"/>
          <w:sz w:val="16"/>
          <w:szCs w:val="16"/>
        </w:rPr>
        <w:t>www.lma.org</w:t>
      </w:r>
    </w:p>
    <w:p w14:paraId="69067C88" w14:textId="77777777" w:rsidR="002C71CC" w:rsidRPr="007C3848" w:rsidRDefault="002C71CC" w:rsidP="00BE3255">
      <w:pPr>
        <w:pStyle w:val="contact"/>
      </w:pPr>
      <w:r w:rsidRPr="007C3848">
        <w:t xml:space="preserve">Toye Taylor, Assistant Director </w:t>
      </w:r>
    </w:p>
    <w:p w14:paraId="38E452EF" w14:textId="77777777" w:rsidR="002C71CC" w:rsidRPr="00006BCD" w:rsidRDefault="002C71CC" w:rsidP="00BE3255">
      <w:pPr>
        <w:pStyle w:val="contact"/>
        <w:rPr>
          <w:b/>
          <w:color w:val="0000FF"/>
          <w:szCs w:val="16"/>
        </w:rPr>
      </w:pPr>
      <w:r w:rsidRPr="00006BCD">
        <w:rPr>
          <w:b/>
          <w:color w:val="0000FF"/>
          <w:szCs w:val="16"/>
        </w:rPr>
        <w:t>ttaylor@lma.org</w:t>
      </w:r>
    </w:p>
    <w:p w14:paraId="2A4E7963" w14:textId="77777777" w:rsidR="002C71CC" w:rsidRPr="007C3848" w:rsidRDefault="002C71CC" w:rsidP="00BE3255">
      <w:pPr>
        <w:pStyle w:val="contact"/>
      </w:pPr>
      <w:r w:rsidRPr="007C3848">
        <w:t>700 N 10th Street</w:t>
      </w:r>
    </w:p>
    <w:p w14:paraId="1F938749" w14:textId="77777777" w:rsidR="002C71CC" w:rsidRPr="007C3848" w:rsidRDefault="002C71CC" w:rsidP="00BE3255">
      <w:pPr>
        <w:pStyle w:val="contact"/>
      </w:pPr>
      <w:r w:rsidRPr="007C3848">
        <w:t>Baton Rouge, LA 70802</w:t>
      </w:r>
    </w:p>
    <w:p w14:paraId="133257DE" w14:textId="6A385F95" w:rsidR="0002536D" w:rsidRDefault="002C71CC" w:rsidP="00BE3255">
      <w:pPr>
        <w:pStyle w:val="contact"/>
      </w:pPr>
      <w:r w:rsidRPr="007C3848">
        <w:t>Phone: 225-344-5001</w:t>
      </w:r>
    </w:p>
    <w:p w14:paraId="58FA4078" w14:textId="77777777" w:rsidR="002C71CC" w:rsidRPr="007C3848" w:rsidRDefault="002C71CC" w:rsidP="00BE3255">
      <w:pPr>
        <w:pStyle w:val="ContactTitle"/>
      </w:pPr>
      <w:r w:rsidRPr="007C3848">
        <w:rPr>
          <w:rFonts w:hint="eastAsia"/>
        </w:rPr>
        <w:t>Department of Transportation and Development</w:t>
      </w:r>
    </w:p>
    <w:p w14:paraId="138813CA" w14:textId="77777777" w:rsidR="002C71CC" w:rsidRPr="00006BCD" w:rsidRDefault="002C71CC" w:rsidP="00BE3255">
      <w:pPr>
        <w:pStyle w:val="source"/>
        <w:rPr>
          <w:color w:val="0000FF"/>
          <w:sz w:val="16"/>
          <w:szCs w:val="16"/>
        </w:rPr>
      </w:pPr>
      <w:r w:rsidRPr="00006BCD">
        <w:rPr>
          <w:color w:val="0000FF"/>
          <w:sz w:val="16"/>
          <w:szCs w:val="16"/>
        </w:rPr>
        <w:t>www</w:t>
      </w:r>
      <w:r w:rsidRPr="00006BCD">
        <w:rPr>
          <w:rFonts w:hint="eastAsia"/>
          <w:color w:val="0000FF"/>
          <w:sz w:val="16"/>
          <w:szCs w:val="16"/>
        </w:rPr>
        <w:t>.dotd.louisiana.gov/ucp/</w:t>
      </w:r>
    </w:p>
    <w:p w14:paraId="666BD7D7" w14:textId="77777777" w:rsidR="002C71CC" w:rsidRPr="007C3848" w:rsidRDefault="002C71CC" w:rsidP="00BE3255">
      <w:pPr>
        <w:pStyle w:val="contact"/>
      </w:pPr>
      <w:r w:rsidRPr="007C3848">
        <w:t>Stephanie Ducote, DOTD Program Director</w:t>
      </w:r>
    </w:p>
    <w:p w14:paraId="52443A6E" w14:textId="77777777" w:rsidR="002C71CC" w:rsidRPr="00006BCD" w:rsidRDefault="002C71CC" w:rsidP="00BE3255">
      <w:pPr>
        <w:pStyle w:val="contact"/>
        <w:rPr>
          <w:b/>
          <w:color w:val="0000FF"/>
          <w:szCs w:val="16"/>
        </w:rPr>
      </w:pPr>
      <w:r w:rsidRPr="00006BCD">
        <w:rPr>
          <w:b/>
          <w:color w:val="0000FF"/>
          <w:szCs w:val="16"/>
        </w:rPr>
        <w:t>Stephanie.ducote@la.gov</w:t>
      </w:r>
    </w:p>
    <w:p w14:paraId="1E827A4F" w14:textId="77777777" w:rsidR="002C71CC" w:rsidRPr="007C3848" w:rsidRDefault="002C71CC" w:rsidP="00BE3255">
      <w:pPr>
        <w:pStyle w:val="contact"/>
      </w:pPr>
      <w:r w:rsidRPr="007C3848">
        <w:t>Post Office Box 94245</w:t>
      </w:r>
    </w:p>
    <w:p w14:paraId="0E9AF534" w14:textId="77777777" w:rsidR="002C71CC" w:rsidRPr="007C3848" w:rsidRDefault="002C71CC" w:rsidP="00BE3255">
      <w:pPr>
        <w:pStyle w:val="contact"/>
      </w:pPr>
      <w:r w:rsidRPr="007C3848">
        <w:t>Baton Rouge, Louisiana 70804-9245</w:t>
      </w:r>
    </w:p>
    <w:p w14:paraId="2869CCB0" w14:textId="0FB7BFA8" w:rsidR="002C71CC" w:rsidRPr="00BE3255" w:rsidRDefault="002C71CC" w:rsidP="00BE3255">
      <w:pPr>
        <w:pStyle w:val="contact"/>
      </w:pPr>
      <w:r w:rsidRPr="007C3848">
        <w:t>Phone: 225-379-1363</w:t>
      </w:r>
    </w:p>
    <w:p w14:paraId="7DDE5433" w14:textId="77777777" w:rsidR="002C71CC" w:rsidRPr="007C3848" w:rsidRDefault="002C71CC" w:rsidP="00BE3255">
      <w:pPr>
        <w:pStyle w:val="ContactTitle"/>
      </w:pPr>
      <w:r w:rsidRPr="007C3848">
        <w:rPr>
          <w:rFonts w:hint="eastAsia"/>
        </w:rPr>
        <w:t>Small Business Administration</w:t>
      </w:r>
    </w:p>
    <w:p w14:paraId="555127AE" w14:textId="2C493DF8" w:rsidR="002C71CC" w:rsidRPr="00006BCD" w:rsidRDefault="009E52C9" w:rsidP="00523A09">
      <w:pPr>
        <w:pStyle w:val="source"/>
        <w:rPr>
          <w:color w:val="0000FF"/>
          <w:sz w:val="16"/>
          <w:szCs w:val="16"/>
        </w:rPr>
      </w:pPr>
      <w:hyperlink r:id="rId15" w:history="1">
        <w:r w:rsidR="00BE3255" w:rsidRPr="00006BCD">
          <w:rPr>
            <w:rStyle w:val="Hyperlink"/>
            <w:rFonts w:hint="eastAsia"/>
            <w:color w:val="0000FF"/>
            <w:sz w:val="16"/>
            <w:szCs w:val="16"/>
          </w:rPr>
          <w:t>www.sba.gov/offices/district/la/new-orleans</w:t>
        </w:r>
      </w:hyperlink>
      <w:r w:rsidR="00BE3255" w:rsidRPr="00006BCD">
        <w:rPr>
          <w:rFonts w:hint="eastAsia"/>
          <w:color w:val="0000FF"/>
          <w:sz w:val="16"/>
          <w:szCs w:val="16"/>
        </w:rPr>
        <w:t xml:space="preserve"> </w:t>
      </w:r>
    </w:p>
    <w:p w14:paraId="256C217E" w14:textId="10DB133C" w:rsidR="002C71CC" w:rsidRPr="00DB33F7" w:rsidRDefault="00523A09" w:rsidP="00BE3255">
      <w:pPr>
        <w:rPr>
          <w:rFonts w:ascii="Arial" w:hAnsi="Arial"/>
          <w:sz w:val="16"/>
          <w:szCs w:val="21"/>
        </w:rPr>
      </w:pPr>
      <w:r>
        <w:rPr>
          <w:rFonts w:ascii="Arial" w:hAnsi="Arial"/>
          <w:sz w:val="16"/>
        </w:rPr>
        <w:t xml:space="preserve">Jo </w:t>
      </w:r>
      <w:r w:rsidR="002C71CC" w:rsidRPr="007C3848">
        <w:rPr>
          <w:rFonts w:ascii="Arial" w:hAnsi="Arial" w:hint="eastAsia"/>
          <w:sz w:val="16"/>
        </w:rPr>
        <w:t xml:space="preserve">Ann Lawrence, Supervisory Business Development </w:t>
      </w:r>
      <w:r w:rsidR="002C71CC" w:rsidRPr="00DB33F7">
        <w:rPr>
          <w:rFonts w:ascii="Arial" w:hAnsi="Arial" w:hint="eastAsia"/>
          <w:sz w:val="16"/>
        </w:rPr>
        <w:t>Specialist</w:t>
      </w:r>
    </w:p>
    <w:p w14:paraId="404DAC1A" w14:textId="77777777" w:rsidR="002C71CC" w:rsidRPr="00006BCD" w:rsidRDefault="009E52C9" w:rsidP="00DB33F7">
      <w:pPr>
        <w:pStyle w:val="contact"/>
        <w:rPr>
          <w:b/>
          <w:color w:val="0000FF"/>
          <w:szCs w:val="16"/>
        </w:rPr>
      </w:pPr>
      <w:hyperlink r:id="rId16" w:history="1">
        <w:r w:rsidR="002C71CC" w:rsidRPr="00006BCD">
          <w:rPr>
            <w:rStyle w:val="Hyperlink"/>
            <w:b/>
            <w:color w:val="0000FF"/>
            <w:sz w:val="16"/>
            <w:szCs w:val="16"/>
          </w:rPr>
          <w:t>jo.lawrence3@sba.gov</w:t>
        </w:r>
      </w:hyperlink>
    </w:p>
    <w:p w14:paraId="7ED0264D" w14:textId="77777777" w:rsidR="002C71CC" w:rsidRPr="007C3848" w:rsidRDefault="002C71CC" w:rsidP="00BE3255">
      <w:pPr>
        <w:pStyle w:val="contact"/>
      </w:pPr>
      <w:r w:rsidRPr="007C3848">
        <w:t xml:space="preserve">365 Canal St.  Suite 2820  </w:t>
      </w:r>
    </w:p>
    <w:p w14:paraId="125A5568" w14:textId="77777777" w:rsidR="002C71CC" w:rsidRPr="007C3848" w:rsidRDefault="002C71CC" w:rsidP="00BE3255">
      <w:pPr>
        <w:pStyle w:val="contact"/>
      </w:pPr>
      <w:r w:rsidRPr="007C3848">
        <w:t xml:space="preserve">New Orleans, LA 70130 </w:t>
      </w:r>
    </w:p>
    <w:p w14:paraId="2C4872FF" w14:textId="1740526C" w:rsidR="002C71CC" w:rsidRPr="00BE3255" w:rsidRDefault="002C71CC" w:rsidP="00BE3255">
      <w:pPr>
        <w:pStyle w:val="contact"/>
      </w:pPr>
      <w:r w:rsidRPr="007C3848">
        <w:t>Phone: 504-589-6690</w:t>
      </w:r>
    </w:p>
    <w:p w14:paraId="727058C1" w14:textId="058F98DE" w:rsidR="002C71CC" w:rsidRPr="007C3848" w:rsidRDefault="00D62A27" w:rsidP="00BE3255">
      <w:pPr>
        <w:pStyle w:val="ContactTitle"/>
      </w:pPr>
      <w:r>
        <w:br w:type="column"/>
      </w:r>
      <w:r w:rsidR="002C71CC" w:rsidRPr="007C3848">
        <w:rPr>
          <w:rFonts w:hint="eastAsia"/>
        </w:rPr>
        <w:lastRenderedPageBreak/>
        <w:t xml:space="preserve">Procurement Technical Assistance Center </w:t>
      </w:r>
      <w:r w:rsidR="002C71CC" w:rsidRPr="007C3848">
        <w:rPr>
          <w:rFonts w:hint="eastAsia"/>
          <w:sz w:val="16"/>
          <w:szCs w:val="16"/>
        </w:rPr>
        <w:t>(PTAC)</w:t>
      </w:r>
      <w:r w:rsidR="002C71CC" w:rsidRPr="007C3848">
        <w:rPr>
          <w:rFonts w:hint="eastAsia"/>
        </w:rPr>
        <w:t xml:space="preserve"> Louisiana</w:t>
      </w:r>
    </w:p>
    <w:p w14:paraId="5B09E630" w14:textId="77777777" w:rsidR="002C71CC" w:rsidRPr="00006BCD" w:rsidRDefault="002C71CC" w:rsidP="00BE3255">
      <w:pPr>
        <w:pStyle w:val="source"/>
        <w:rPr>
          <w:color w:val="0000FF"/>
          <w:sz w:val="16"/>
          <w:szCs w:val="16"/>
        </w:rPr>
      </w:pPr>
      <w:r w:rsidRPr="00006BCD">
        <w:rPr>
          <w:color w:val="0000FF"/>
          <w:sz w:val="16"/>
          <w:szCs w:val="16"/>
        </w:rPr>
        <w:t>http://www.la-ptac.org/homePage.do</w:t>
      </w:r>
    </w:p>
    <w:p w14:paraId="25D0A5DE" w14:textId="77777777" w:rsidR="002C71CC" w:rsidRPr="007C3848" w:rsidRDefault="002C71CC" w:rsidP="00BE3255">
      <w:pPr>
        <w:pStyle w:val="contact"/>
      </w:pPr>
      <w:r w:rsidRPr="007C3848">
        <w:t>Sherrie Mullins, Program Manager</w:t>
      </w:r>
    </w:p>
    <w:p w14:paraId="5077F4BD" w14:textId="77777777" w:rsidR="002C71CC" w:rsidRPr="00006BCD" w:rsidRDefault="002C71CC" w:rsidP="00BE3255">
      <w:pPr>
        <w:pStyle w:val="contact"/>
        <w:rPr>
          <w:b/>
          <w:color w:val="0000FF"/>
          <w:szCs w:val="16"/>
        </w:rPr>
      </w:pPr>
      <w:r w:rsidRPr="00006BCD">
        <w:rPr>
          <w:b/>
          <w:color w:val="0000FF"/>
          <w:szCs w:val="16"/>
        </w:rPr>
        <w:t>sbm3321@louisiana.edu</w:t>
      </w:r>
    </w:p>
    <w:p w14:paraId="24F4CE41" w14:textId="77777777" w:rsidR="002C71CC" w:rsidRPr="007C3848" w:rsidRDefault="002C71CC" w:rsidP="00BE3255">
      <w:pPr>
        <w:pStyle w:val="contact"/>
      </w:pPr>
      <w:r w:rsidRPr="007C3848">
        <w:t xml:space="preserve">PO Box 44172 </w:t>
      </w:r>
    </w:p>
    <w:p w14:paraId="5E99540D" w14:textId="77777777" w:rsidR="002C71CC" w:rsidRPr="007C3848" w:rsidRDefault="002C71CC" w:rsidP="00BE3255">
      <w:pPr>
        <w:pStyle w:val="contact"/>
      </w:pPr>
      <w:r w:rsidRPr="007C3848">
        <w:t xml:space="preserve">Lafayette, LA 70504-4172  </w:t>
      </w:r>
    </w:p>
    <w:p w14:paraId="4867E804" w14:textId="29DAD830" w:rsidR="002C71CC" w:rsidRPr="00BE3255" w:rsidRDefault="002C71CC" w:rsidP="00BE3255">
      <w:pPr>
        <w:pStyle w:val="contact"/>
      </w:pPr>
      <w:r w:rsidRPr="007C3848">
        <w:t>Phone: 337-482-6422</w:t>
      </w:r>
    </w:p>
    <w:p w14:paraId="553CCA21" w14:textId="77777777" w:rsidR="002C71CC" w:rsidRPr="007C3848" w:rsidRDefault="002C71CC" w:rsidP="00BE3255">
      <w:pPr>
        <w:pStyle w:val="ContactTitle"/>
      </w:pPr>
      <w:r w:rsidRPr="007C3848">
        <w:rPr>
          <w:rFonts w:hint="eastAsia"/>
        </w:rPr>
        <w:t>Goodwork Network</w:t>
      </w:r>
    </w:p>
    <w:p w14:paraId="18232450" w14:textId="77777777" w:rsidR="002C71CC" w:rsidRPr="00006BCD" w:rsidRDefault="002C71CC" w:rsidP="00BE3255">
      <w:pPr>
        <w:pStyle w:val="source"/>
        <w:rPr>
          <w:color w:val="0000FF"/>
          <w:sz w:val="16"/>
          <w:szCs w:val="16"/>
        </w:rPr>
      </w:pPr>
      <w:r w:rsidRPr="00006BCD">
        <w:rPr>
          <w:color w:val="0000FF"/>
          <w:sz w:val="16"/>
          <w:szCs w:val="16"/>
        </w:rPr>
        <w:t>www.goodworknetwork.org</w:t>
      </w:r>
    </w:p>
    <w:p w14:paraId="1734E01D" w14:textId="77777777" w:rsidR="002C71CC" w:rsidRPr="007C3848" w:rsidRDefault="002C71CC" w:rsidP="00BE3255">
      <w:pPr>
        <w:pStyle w:val="contact"/>
      </w:pPr>
      <w:r w:rsidRPr="007C3848">
        <w:t>Phyllis Cassidy, Director</w:t>
      </w:r>
    </w:p>
    <w:p w14:paraId="62868436" w14:textId="77777777" w:rsidR="002C71CC" w:rsidRPr="00006BCD" w:rsidRDefault="002C71CC" w:rsidP="00BE3255">
      <w:pPr>
        <w:pStyle w:val="contact"/>
        <w:rPr>
          <w:b/>
          <w:color w:val="0000FF"/>
          <w:szCs w:val="16"/>
        </w:rPr>
      </w:pPr>
      <w:r w:rsidRPr="00006BCD">
        <w:rPr>
          <w:b/>
          <w:color w:val="0000FF"/>
          <w:szCs w:val="16"/>
        </w:rPr>
        <w:t>phyllis@goodworknetwork.org</w:t>
      </w:r>
    </w:p>
    <w:p w14:paraId="5D8AF6FD" w14:textId="77777777" w:rsidR="002C71CC" w:rsidRPr="007C3848" w:rsidRDefault="002C71CC" w:rsidP="00BE3255">
      <w:pPr>
        <w:pStyle w:val="contact"/>
      </w:pPr>
      <w:r w:rsidRPr="007C3848">
        <w:t xml:space="preserve">2028 Oretha C Haley Blvd </w:t>
      </w:r>
    </w:p>
    <w:p w14:paraId="37322CEA" w14:textId="77777777" w:rsidR="002C71CC" w:rsidRPr="007C3848" w:rsidRDefault="002C71CC" w:rsidP="00BE3255">
      <w:pPr>
        <w:pStyle w:val="contact"/>
      </w:pPr>
      <w:r w:rsidRPr="007C3848">
        <w:t>New Orleans, LA 70113</w:t>
      </w:r>
    </w:p>
    <w:p w14:paraId="4C576E55" w14:textId="4BA4757D" w:rsidR="002C71CC" w:rsidRPr="00BE3255" w:rsidRDefault="002C71CC" w:rsidP="00BE3255">
      <w:pPr>
        <w:pStyle w:val="contact"/>
      </w:pPr>
      <w:r w:rsidRPr="007C3848">
        <w:t>Phone: 504-309-2073</w:t>
      </w:r>
    </w:p>
    <w:p w14:paraId="51309290" w14:textId="77777777" w:rsidR="002C71CC" w:rsidRPr="007C3848" w:rsidRDefault="002C71CC" w:rsidP="00BE3255">
      <w:pPr>
        <w:pStyle w:val="ContactTitle"/>
      </w:pPr>
      <w:r w:rsidRPr="007C3848">
        <w:rPr>
          <w:rFonts w:hint="eastAsia"/>
        </w:rPr>
        <w:t>Urban League Women</w:t>
      </w:r>
      <w:r w:rsidRPr="007C3848">
        <w:rPr>
          <w:rFonts w:hint="eastAsia"/>
        </w:rPr>
        <w:t>’</w:t>
      </w:r>
      <w:r w:rsidRPr="007C3848">
        <w:rPr>
          <w:rFonts w:hint="eastAsia"/>
        </w:rPr>
        <w:t>s Business Resource Center</w:t>
      </w:r>
    </w:p>
    <w:p w14:paraId="4F73766D" w14:textId="77777777" w:rsidR="002C71CC" w:rsidRPr="00006BCD" w:rsidRDefault="002C71CC" w:rsidP="00BE3255">
      <w:pPr>
        <w:pStyle w:val="source"/>
        <w:rPr>
          <w:color w:val="0000FF"/>
          <w:sz w:val="16"/>
          <w:szCs w:val="16"/>
        </w:rPr>
      </w:pPr>
      <w:r w:rsidRPr="00006BCD">
        <w:rPr>
          <w:color w:val="0000FF"/>
          <w:sz w:val="16"/>
          <w:szCs w:val="16"/>
        </w:rPr>
        <w:t>www.urbanleagueneworleans.org</w:t>
      </w:r>
    </w:p>
    <w:p w14:paraId="1B9324D1" w14:textId="77777777" w:rsidR="002C71CC" w:rsidRPr="007C3848" w:rsidRDefault="002C71CC" w:rsidP="00BE3255">
      <w:pPr>
        <w:pStyle w:val="contact"/>
      </w:pPr>
      <w:r w:rsidRPr="007C3848">
        <w:t xml:space="preserve">Lynnette Colin, Director </w:t>
      </w:r>
    </w:p>
    <w:p w14:paraId="76F82B02" w14:textId="77777777" w:rsidR="002C71CC" w:rsidRPr="00006BCD" w:rsidRDefault="002C71CC" w:rsidP="00BE3255">
      <w:pPr>
        <w:pStyle w:val="contact"/>
        <w:rPr>
          <w:b/>
          <w:color w:val="0000FF"/>
          <w:szCs w:val="16"/>
        </w:rPr>
      </w:pPr>
      <w:r w:rsidRPr="00006BCD">
        <w:rPr>
          <w:b/>
          <w:color w:val="0000FF"/>
          <w:szCs w:val="16"/>
        </w:rPr>
        <w:t>lcolin@urbanleagueneworleans.org</w:t>
      </w:r>
    </w:p>
    <w:p w14:paraId="2996D7B3" w14:textId="77777777" w:rsidR="002C71CC" w:rsidRPr="007C3848" w:rsidRDefault="002C71CC" w:rsidP="00BE3255">
      <w:pPr>
        <w:pStyle w:val="contact"/>
      </w:pPr>
      <w:r w:rsidRPr="007C3848">
        <w:t>3308 Tulane Avenue, Suite 301</w:t>
      </w:r>
    </w:p>
    <w:p w14:paraId="1ADDBE21" w14:textId="77777777" w:rsidR="002C71CC" w:rsidRPr="007C3848" w:rsidRDefault="002C71CC" w:rsidP="00BE3255">
      <w:pPr>
        <w:pStyle w:val="contact"/>
      </w:pPr>
      <w:r w:rsidRPr="007C3848">
        <w:t>New Orleans, LA 70119</w:t>
      </w:r>
    </w:p>
    <w:p w14:paraId="1F659A65" w14:textId="7F3C2442" w:rsidR="002C71CC" w:rsidRPr="007C3848" w:rsidRDefault="002C71CC" w:rsidP="00BE3255">
      <w:pPr>
        <w:pStyle w:val="contact"/>
      </w:pPr>
      <w:r w:rsidRPr="007C3848">
        <w:t>Phone: 504-620-</w:t>
      </w:r>
      <w:r w:rsidRPr="00EF7AC6">
        <w:t>9647</w:t>
      </w:r>
    </w:p>
    <w:p w14:paraId="17E0D894" w14:textId="77777777" w:rsidR="002C71CC" w:rsidRPr="007C3848" w:rsidRDefault="002C71CC" w:rsidP="00BE3255">
      <w:pPr>
        <w:pStyle w:val="ContactTitle"/>
      </w:pPr>
      <w:r w:rsidRPr="007C3848">
        <w:rPr>
          <w:rFonts w:hint="eastAsia"/>
        </w:rPr>
        <w:t xml:space="preserve">City of New Orleans Office of Supplier Diversity </w:t>
      </w:r>
    </w:p>
    <w:p w14:paraId="27E16EF9" w14:textId="77777777" w:rsidR="002C71CC" w:rsidRPr="00006BCD" w:rsidRDefault="002C71CC" w:rsidP="00BE3255">
      <w:pPr>
        <w:pStyle w:val="source"/>
        <w:rPr>
          <w:color w:val="0000FF"/>
          <w:sz w:val="16"/>
          <w:szCs w:val="16"/>
        </w:rPr>
      </w:pPr>
      <w:r w:rsidRPr="00006BCD">
        <w:rPr>
          <w:color w:val="0000FF"/>
          <w:sz w:val="16"/>
          <w:szCs w:val="16"/>
        </w:rPr>
        <w:t>www.nola.gov/economic-development/ supplier-diversity/</w:t>
      </w:r>
    </w:p>
    <w:p w14:paraId="0E6B0BB2" w14:textId="77777777" w:rsidR="002C71CC" w:rsidRPr="00006BCD" w:rsidRDefault="002C71CC" w:rsidP="00BE3255">
      <w:pPr>
        <w:pStyle w:val="contact"/>
        <w:rPr>
          <w:b/>
          <w:color w:val="0000FF"/>
          <w:szCs w:val="16"/>
        </w:rPr>
      </w:pPr>
      <w:r w:rsidRPr="00006BCD">
        <w:rPr>
          <w:b/>
          <w:color w:val="0000FF"/>
          <w:szCs w:val="16"/>
        </w:rPr>
        <w:t>supplierdiversity@nola.gov</w:t>
      </w:r>
    </w:p>
    <w:p w14:paraId="3BAC58D9" w14:textId="77777777" w:rsidR="002C71CC" w:rsidRPr="007C3848" w:rsidRDefault="002C71CC" w:rsidP="00BE3255">
      <w:pPr>
        <w:pStyle w:val="contact"/>
      </w:pPr>
      <w:r w:rsidRPr="007C3848">
        <w:t xml:space="preserve">1340 Poydras Street, Suite 1000 </w:t>
      </w:r>
    </w:p>
    <w:p w14:paraId="5DD9449D" w14:textId="77777777" w:rsidR="002C71CC" w:rsidRPr="007C3848" w:rsidRDefault="002C71CC" w:rsidP="00BE3255">
      <w:pPr>
        <w:pStyle w:val="contact"/>
      </w:pPr>
      <w:r w:rsidRPr="007C3848">
        <w:t>New Orleans, LA 70112</w:t>
      </w:r>
    </w:p>
    <w:p w14:paraId="3A09E430" w14:textId="055C4D5A" w:rsidR="0002536D" w:rsidRPr="00BE3255" w:rsidRDefault="002C71CC" w:rsidP="00BE3255">
      <w:pPr>
        <w:pStyle w:val="contact"/>
      </w:pPr>
      <w:r w:rsidRPr="007C3848">
        <w:t xml:space="preserve">Phone: </w:t>
      </w:r>
      <w:r w:rsidR="00FE2761">
        <w:t>504</w:t>
      </w:r>
      <w:r>
        <w:t xml:space="preserve"> 658-4200</w:t>
      </w:r>
    </w:p>
    <w:p w14:paraId="5C0ECC17" w14:textId="77777777" w:rsidR="002C71CC" w:rsidRPr="007C3848" w:rsidRDefault="002C71CC" w:rsidP="00BE3255">
      <w:pPr>
        <w:pStyle w:val="ContactTitle"/>
      </w:pPr>
      <w:r w:rsidRPr="007C3848">
        <w:rPr>
          <w:rFonts w:hint="eastAsia"/>
        </w:rPr>
        <w:t>Minority Business Development Agency</w:t>
      </w:r>
    </w:p>
    <w:p w14:paraId="3EB88531" w14:textId="77777777" w:rsidR="002C71CC" w:rsidRPr="00006BCD" w:rsidRDefault="002C71CC" w:rsidP="00BE3255">
      <w:pPr>
        <w:pStyle w:val="source"/>
        <w:rPr>
          <w:color w:val="0000FF"/>
          <w:sz w:val="16"/>
          <w:szCs w:val="16"/>
        </w:rPr>
      </w:pPr>
      <w:r w:rsidRPr="00006BCD">
        <w:rPr>
          <w:color w:val="0000FF"/>
          <w:sz w:val="16"/>
          <w:szCs w:val="16"/>
        </w:rPr>
        <w:t>www.mbda.gov/businesscenters/neworleans</w:t>
      </w:r>
    </w:p>
    <w:p w14:paraId="47DA85C9" w14:textId="77777777" w:rsidR="002C71CC" w:rsidRPr="007C3848" w:rsidRDefault="002C71CC" w:rsidP="00BE3255">
      <w:pPr>
        <w:pStyle w:val="contact"/>
      </w:pPr>
      <w:r w:rsidRPr="007C3848">
        <w:t>Alvin O. Williams, Project Director</w:t>
      </w:r>
    </w:p>
    <w:p w14:paraId="254B59D2" w14:textId="77777777" w:rsidR="002C71CC" w:rsidRPr="00006BCD" w:rsidRDefault="002C71CC" w:rsidP="00BE3255">
      <w:pPr>
        <w:pStyle w:val="contact"/>
        <w:rPr>
          <w:b/>
          <w:color w:val="0000FF"/>
          <w:szCs w:val="16"/>
        </w:rPr>
      </w:pPr>
      <w:r w:rsidRPr="00006BCD">
        <w:rPr>
          <w:b/>
          <w:color w:val="0000FF"/>
          <w:szCs w:val="16"/>
        </w:rPr>
        <w:t>awilliams@lambc.org</w:t>
      </w:r>
    </w:p>
    <w:p w14:paraId="56C1930C" w14:textId="77777777" w:rsidR="002C71CC" w:rsidRPr="007C3848" w:rsidRDefault="002C71CC" w:rsidP="00BE3255">
      <w:pPr>
        <w:pStyle w:val="contact"/>
      </w:pPr>
      <w:r w:rsidRPr="007C3848">
        <w:t xml:space="preserve">400 Poydras Street, Suite 1965 </w:t>
      </w:r>
    </w:p>
    <w:p w14:paraId="5B331151" w14:textId="77777777" w:rsidR="002C71CC" w:rsidRPr="007C3848" w:rsidRDefault="002C71CC" w:rsidP="00BE3255">
      <w:pPr>
        <w:pStyle w:val="contact"/>
      </w:pPr>
      <w:r w:rsidRPr="007C3848">
        <w:t>New Orleans, LA 70130</w:t>
      </w:r>
    </w:p>
    <w:p w14:paraId="2AD650E8" w14:textId="7F9E9EC0" w:rsidR="002C71CC" w:rsidRPr="007C3848" w:rsidRDefault="002C71CC" w:rsidP="00BE3255">
      <w:pPr>
        <w:pStyle w:val="contact"/>
      </w:pPr>
      <w:r w:rsidRPr="007C3848">
        <w:t xml:space="preserve">Phone: </w:t>
      </w:r>
      <w:r w:rsidRPr="00EF7AC6">
        <w:t>504-293-0400</w:t>
      </w:r>
    </w:p>
    <w:p w14:paraId="260D0E84" w14:textId="77777777" w:rsidR="00DB33F7" w:rsidRPr="007C3848" w:rsidRDefault="00DB33F7" w:rsidP="00DB33F7">
      <w:pPr>
        <w:pStyle w:val="ContactTitle"/>
      </w:pPr>
      <w:r w:rsidRPr="007C3848">
        <w:rPr>
          <w:rFonts w:hint="eastAsia"/>
        </w:rPr>
        <w:t>City of Baton Rouge Purchasing Department</w:t>
      </w:r>
    </w:p>
    <w:p w14:paraId="5DF2A1E9" w14:textId="77777777" w:rsidR="00DB33F7" w:rsidRPr="00006BCD" w:rsidRDefault="00DB33F7" w:rsidP="00DB33F7">
      <w:pPr>
        <w:pStyle w:val="source"/>
        <w:rPr>
          <w:color w:val="0000FF"/>
          <w:sz w:val="16"/>
          <w:szCs w:val="16"/>
        </w:rPr>
      </w:pPr>
      <w:r w:rsidRPr="00006BCD">
        <w:rPr>
          <w:color w:val="0000FF"/>
          <w:sz w:val="16"/>
          <w:szCs w:val="16"/>
        </w:rPr>
        <w:t>www.brgov.com/dept/purchase/</w:t>
      </w:r>
    </w:p>
    <w:p w14:paraId="403A5E2E" w14:textId="77777777" w:rsidR="00DB33F7" w:rsidRPr="007C3848" w:rsidRDefault="00DB33F7" w:rsidP="00DB33F7">
      <w:pPr>
        <w:pStyle w:val="contact"/>
      </w:pPr>
      <w:r w:rsidRPr="007C3848">
        <w:t>Patti J. Wallace CPPB Director</w:t>
      </w:r>
    </w:p>
    <w:p w14:paraId="1A3BF231" w14:textId="77777777" w:rsidR="00DB33F7" w:rsidRPr="00006BCD" w:rsidRDefault="00DB33F7" w:rsidP="00DB33F7">
      <w:pPr>
        <w:pStyle w:val="contact"/>
        <w:rPr>
          <w:b/>
          <w:color w:val="0000FF"/>
          <w:szCs w:val="16"/>
        </w:rPr>
      </w:pPr>
      <w:r w:rsidRPr="00006BCD">
        <w:rPr>
          <w:b/>
          <w:color w:val="0000FF"/>
          <w:szCs w:val="16"/>
        </w:rPr>
        <w:t>purchasinginfo@brgov.com</w:t>
      </w:r>
    </w:p>
    <w:p w14:paraId="3413F9DC" w14:textId="2AA5F448" w:rsidR="00DB33F7" w:rsidRDefault="00FA0652" w:rsidP="00DB33F7">
      <w:pPr>
        <w:pStyle w:val="contact"/>
      </w:pPr>
      <w:r>
        <w:t xml:space="preserve">Phone: </w:t>
      </w:r>
      <w:r w:rsidR="00DB33F7" w:rsidRPr="00EF7AC6">
        <w:t>225-389-3259</w:t>
      </w:r>
    </w:p>
    <w:p w14:paraId="7AEA90BF" w14:textId="195F032B" w:rsidR="002C71CC" w:rsidRPr="007C3848" w:rsidRDefault="00BB08E1" w:rsidP="00BE3255">
      <w:pPr>
        <w:pStyle w:val="ContactTitle"/>
      </w:pPr>
      <w:r>
        <w:br w:type="column"/>
      </w:r>
      <w:r w:rsidR="002C71CC" w:rsidRPr="007C3848">
        <w:rPr>
          <w:rFonts w:hint="eastAsia"/>
        </w:rPr>
        <w:lastRenderedPageBreak/>
        <w:t>Caddo Parish Fair Share</w:t>
      </w:r>
    </w:p>
    <w:p w14:paraId="13BFDFA2" w14:textId="77777777" w:rsidR="002C71CC" w:rsidRPr="00006BCD" w:rsidRDefault="002C71CC" w:rsidP="00BE3255">
      <w:pPr>
        <w:pStyle w:val="source"/>
        <w:rPr>
          <w:color w:val="0000FF"/>
          <w:sz w:val="16"/>
          <w:szCs w:val="16"/>
        </w:rPr>
      </w:pPr>
      <w:r w:rsidRPr="00006BCD">
        <w:rPr>
          <w:color w:val="0000FF"/>
          <w:sz w:val="16"/>
          <w:szCs w:val="16"/>
        </w:rPr>
        <w:t>www1.caddoschools.org/pages/fair-share1</w:t>
      </w:r>
    </w:p>
    <w:p w14:paraId="42F30139" w14:textId="77777777" w:rsidR="002C71CC" w:rsidRPr="007C3848" w:rsidRDefault="002C71CC" w:rsidP="00BE3255">
      <w:pPr>
        <w:pStyle w:val="contact"/>
      </w:pPr>
      <w:r w:rsidRPr="007C3848">
        <w:t xml:space="preserve">Lisa S. Lloyd, CPPB Director - Fair Share </w:t>
      </w:r>
    </w:p>
    <w:p w14:paraId="7F82CA75" w14:textId="77777777" w:rsidR="002C71CC" w:rsidRPr="007C3848" w:rsidRDefault="002C71CC" w:rsidP="00BE3255">
      <w:pPr>
        <w:pStyle w:val="contact"/>
      </w:pPr>
      <w:r w:rsidRPr="007C3848">
        <w:t xml:space="preserve">Caddo Parish Public Schools </w:t>
      </w:r>
    </w:p>
    <w:p w14:paraId="1C936C87" w14:textId="77777777" w:rsidR="00DB33F7" w:rsidRDefault="002C71CC" w:rsidP="00BE3255">
      <w:pPr>
        <w:pStyle w:val="contact"/>
      </w:pPr>
      <w:r w:rsidRPr="007C3848">
        <w:t>1961 Midway Avenue</w:t>
      </w:r>
    </w:p>
    <w:p w14:paraId="629218DC" w14:textId="5EB736F5" w:rsidR="002C71CC" w:rsidRPr="007C3848" w:rsidRDefault="002C71CC" w:rsidP="00BE3255">
      <w:pPr>
        <w:pStyle w:val="contact"/>
      </w:pPr>
      <w:r w:rsidRPr="007C3848">
        <w:t>Shreveport, Louisiana 71108</w:t>
      </w:r>
    </w:p>
    <w:p w14:paraId="19D08B56" w14:textId="77777777" w:rsidR="002C71CC" w:rsidRDefault="002C71CC" w:rsidP="00BE3255">
      <w:pPr>
        <w:pStyle w:val="contact"/>
      </w:pPr>
      <w:r w:rsidRPr="007C3848">
        <w:t>Phone: 318-603-6481</w:t>
      </w:r>
    </w:p>
    <w:p w14:paraId="33895DAF" w14:textId="77777777" w:rsidR="002C71CC" w:rsidRPr="007C3848" w:rsidRDefault="002C71CC" w:rsidP="00BE3255">
      <w:pPr>
        <w:pStyle w:val="ContactTitle"/>
      </w:pPr>
      <w:r w:rsidRPr="007C3848">
        <w:rPr>
          <w:rFonts w:hint="eastAsia"/>
        </w:rPr>
        <w:t>Caddo Parish Purchasing</w:t>
      </w:r>
    </w:p>
    <w:p w14:paraId="37DBD8D1" w14:textId="77777777" w:rsidR="002C71CC" w:rsidRPr="00006BCD" w:rsidRDefault="002C71CC" w:rsidP="00BE3255">
      <w:pPr>
        <w:pStyle w:val="source"/>
        <w:rPr>
          <w:color w:val="0000FF"/>
          <w:sz w:val="16"/>
          <w:szCs w:val="16"/>
        </w:rPr>
      </w:pPr>
      <w:r w:rsidRPr="00006BCD">
        <w:rPr>
          <w:color w:val="0000FF"/>
          <w:sz w:val="16"/>
          <w:szCs w:val="16"/>
        </w:rPr>
        <w:t>www.caddo.org/index.aspx?NID=213</w:t>
      </w:r>
    </w:p>
    <w:p w14:paraId="0819A664" w14:textId="77777777" w:rsidR="002C71CC" w:rsidRPr="007C3848" w:rsidRDefault="002C71CC" w:rsidP="00BE3255">
      <w:pPr>
        <w:pStyle w:val="contact"/>
      </w:pPr>
      <w:r w:rsidRPr="007C3848">
        <w:t>Valarie Jamison</w:t>
      </w:r>
      <w:r w:rsidRPr="007C3848">
        <w:rPr>
          <w:rFonts w:hint="cs"/>
        </w:rPr>
        <w:t>–</w:t>
      </w:r>
      <w:r w:rsidRPr="007C3848">
        <w:t xml:space="preserve">Gunn, Purchasing Manager </w:t>
      </w:r>
    </w:p>
    <w:p w14:paraId="5B110359" w14:textId="77777777" w:rsidR="002C71CC" w:rsidRPr="00006BCD" w:rsidRDefault="002C71CC" w:rsidP="00BE3255">
      <w:pPr>
        <w:pStyle w:val="contact"/>
        <w:rPr>
          <w:b/>
          <w:color w:val="0000FF"/>
          <w:szCs w:val="16"/>
        </w:rPr>
      </w:pPr>
      <w:r w:rsidRPr="00006BCD">
        <w:rPr>
          <w:b/>
          <w:color w:val="0000FF"/>
          <w:szCs w:val="16"/>
        </w:rPr>
        <w:t>vgunn@caddo.org</w:t>
      </w:r>
    </w:p>
    <w:p w14:paraId="36BA4FF0" w14:textId="77777777" w:rsidR="002C71CC" w:rsidRPr="007C3848" w:rsidRDefault="002C71CC" w:rsidP="00BE3255">
      <w:pPr>
        <w:pStyle w:val="contact"/>
      </w:pPr>
      <w:r w:rsidRPr="007C3848">
        <w:t>505 Travis St. Suite 850</w:t>
      </w:r>
    </w:p>
    <w:p w14:paraId="24998587" w14:textId="77777777" w:rsidR="002C71CC" w:rsidRPr="007C3848" w:rsidRDefault="002C71CC" w:rsidP="00BE3255">
      <w:pPr>
        <w:pStyle w:val="contact"/>
      </w:pPr>
      <w:r w:rsidRPr="007C3848">
        <w:t>Shreveport, LA 71101</w:t>
      </w:r>
    </w:p>
    <w:p w14:paraId="2A8FA72F" w14:textId="033D20A4" w:rsidR="002C71CC" w:rsidRPr="00BE3255" w:rsidRDefault="002C71CC" w:rsidP="00BE3255">
      <w:pPr>
        <w:pStyle w:val="contact"/>
      </w:pPr>
      <w:r w:rsidRPr="007C3848">
        <w:t>Phone: 318-226-6903 Ext. 2</w:t>
      </w:r>
    </w:p>
    <w:p w14:paraId="640D8BCA" w14:textId="77777777" w:rsidR="002C71CC" w:rsidRPr="007C3848" w:rsidRDefault="002C71CC" w:rsidP="00BE3255">
      <w:pPr>
        <w:pStyle w:val="ContactTitle"/>
      </w:pPr>
      <w:r w:rsidRPr="007C3848">
        <w:rPr>
          <w:rFonts w:hint="eastAsia"/>
        </w:rPr>
        <w:t>Shreveport Fair Share</w:t>
      </w:r>
    </w:p>
    <w:p w14:paraId="76B8BCCA" w14:textId="77777777" w:rsidR="002C71CC" w:rsidRPr="00006BCD" w:rsidRDefault="002C71CC" w:rsidP="00BE3255">
      <w:pPr>
        <w:pStyle w:val="source"/>
        <w:rPr>
          <w:color w:val="0000FF"/>
          <w:sz w:val="16"/>
          <w:szCs w:val="16"/>
        </w:rPr>
      </w:pPr>
      <w:r w:rsidRPr="00006BCD">
        <w:rPr>
          <w:color w:val="0000FF"/>
          <w:sz w:val="16"/>
          <w:szCs w:val="16"/>
        </w:rPr>
        <w:t>www.shreveportla.gov/index.aspx?nid=138</w:t>
      </w:r>
    </w:p>
    <w:p w14:paraId="282F8D9E" w14:textId="77777777" w:rsidR="002C71CC" w:rsidRPr="007C3848" w:rsidRDefault="002C71CC" w:rsidP="00BE3255">
      <w:pPr>
        <w:pStyle w:val="contact"/>
      </w:pPr>
      <w:r w:rsidRPr="007C3848">
        <w:t>Karen Barnes, Director</w:t>
      </w:r>
    </w:p>
    <w:p w14:paraId="4358A02B" w14:textId="77777777" w:rsidR="002C71CC" w:rsidRPr="00006BCD" w:rsidRDefault="002C71CC" w:rsidP="00BE3255">
      <w:pPr>
        <w:pStyle w:val="contact"/>
        <w:rPr>
          <w:b/>
          <w:color w:val="0000FF"/>
          <w:szCs w:val="16"/>
        </w:rPr>
      </w:pPr>
      <w:r w:rsidRPr="00006BCD">
        <w:rPr>
          <w:b/>
          <w:color w:val="0000FF"/>
          <w:szCs w:val="16"/>
        </w:rPr>
        <w:t>Karen.Barnes@shreveportla.gov</w:t>
      </w:r>
    </w:p>
    <w:p w14:paraId="3A056D2F" w14:textId="77777777" w:rsidR="002C71CC" w:rsidRPr="007C3848" w:rsidRDefault="002C71CC" w:rsidP="00BE3255">
      <w:pPr>
        <w:pStyle w:val="contact"/>
      </w:pPr>
      <w:r w:rsidRPr="007C3848">
        <w:t>505 Travis, Suite 200</w:t>
      </w:r>
    </w:p>
    <w:p w14:paraId="7D3A7C90" w14:textId="77777777" w:rsidR="002C71CC" w:rsidRPr="007C3848" w:rsidRDefault="002C71CC" w:rsidP="00BE3255">
      <w:pPr>
        <w:pStyle w:val="contact"/>
      </w:pPr>
      <w:r w:rsidRPr="007C3848">
        <w:t>Shreveport, LA 71101</w:t>
      </w:r>
    </w:p>
    <w:p w14:paraId="47C98E02" w14:textId="77777777" w:rsidR="002C71CC" w:rsidRPr="007C3848" w:rsidRDefault="002C71CC" w:rsidP="00BE3255">
      <w:pPr>
        <w:pStyle w:val="contact"/>
      </w:pPr>
      <w:r w:rsidRPr="007C3848">
        <w:t>Phone: 318-673-5060</w:t>
      </w:r>
    </w:p>
    <w:p w14:paraId="1A59B992" w14:textId="77777777" w:rsidR="002C71CC" w:rsidRDefault="002C71CC" w:rsidP="00BE3255">
      <w:pPr>
        <w:pStyle w:val="ContactTitle"/>
      </w:pPr>
      <w:r w:rsidRPr="007C3848">
        <w:rPr>
          <w:rFonts w:hint="eastAsia"/>
        </w:rPr>
        <w:t xml:space="preserve">East Baton Rouge Parish School System Fair Share </w:t>
      </w:r>
    </w:p>
    <w:p w14:paraId="7F30DD84" w14:textId="77777777" w:rsidR="002C71CC" w:rsidRPr="00006BCD" w:rsidRDefault="002C71CC" w:rsidP="00BE3255">
      <w:pPr>
        <w:pStyle w:val="source"/>
        <w:rPr>
          <w:color w:val="0000FF"/>
          <w:sz w:val="16"/>
          <w:szCs w:val="16"/>
        </w:rPr>
      </w:pPr>
      <w:r w:rsidRPr="00006BCD">
        <w:rPr>
          <w:color w:val="0000FF"/>
          <w:sz w:val="16"/>
          <w:szCs w:val="16"/>
        </w:rPr>
        <w:t>www.ebrschools.org/apps/pages/index.jsp?uREC_ID=238725&amp;type=d&amp;pREC_ID=461001</w:t>
      </w:r>
    </w:p>
    <w:p w14:paraId="10AF1C19" w14:textId="77777777" w:rsidR="002C71CC" w:rsidRPr="00DB33F7" w:rsidRDefault="002C71CC" w:rsidP="00BE3255">
      <w:pPr>
        <w:pStyle w:val="contact"/>
      </w:pPr>
      <w:r w:rsidRPr="00DB33F7">
        <w:t>Fredell Butler, CCA, Fair Share Coordinator</w:t>
      </w:r>
    </w:p>
    <w:p w14:paraId="27F6D130" w14:textId="5507CC7B" w:rsidR="002C71CC" w:rsidRPr="00006BCD" w:rsidRDefault="009E52C9" w:rsidP="00BE3255">
      <w:pPr>
        <w:pStyle w:val="contact"/>
        <w:rPr>
          <w:b/>
          <w:color w:val="0000FF"/>
          <w:szCs w:val="16"/>
        </w:rPr>
      </w:pPr>
      <w:hyperlink r:id="rId17" w:history="1">
        <w:r w:rsidR="002C71CC" w:rsidRPr="00006BCD">
          <w:rPr>
            <w:rStyle w:val="Hyperlink"/>
            <w:b/>
            <w:color w:val="0000FF"/>
            <w:sz w:val="16"/>
            <w:szCs w:val="16"/>
          </w:rPr>
          <w:t>FButler@ebrpss.k12.la.us</w:t>
        </w:r>
      </w:hyperlink>
    </w:p>
    <w:p w14:paraId="5AF7C0EA" w14:textId="77777777" w:rsidR="002C71CC" w:rsidRPr="007C3848" w:rsidRDefault="002C71CC" w:rsidP="00BE3255">
      <w:pPr>
        <w:pStyle w:val="ContactTitle"/>
      </w:pPr>
      <w:r w:rsidRPr="007C3848">
        <w:rPr>
          <w:rFonts w:hint="eastAsia"/>
        </w:rPr>
        <w:t>SEED Center Lake Charles</w:t>
      </w:r>
    </w:p>
    <w:p w14:paraId="6DB0AF6A" w14:textId="77777777" w:rsidR="002C71CC" w:rsidRPr="00006BCD" w:rsidRDefault="002C71CC" w:rsidP="00BE3255">
      <w:pPr>
        <w:pStyle w:val="source"/>
        <w:rPr>
          <w:color w:val="0000FF"/>
          <w:sz w:val="16"/>
          <w:szCs w:val="16"/>
        </w:rPr>
      </w:pPr>
      <w:r w:rsidRPr="00006BCD">
        <w:rPr>
          <w:color w:val="0000FF"/>
          <w:sz w:val="16"/>
          <w:szCs w:val="16"/>
        </w:rPr>
        <w:t>www.theseedcenter.org</w:t>
      </w:r>
    </w:p>
    <w:p w14:paraId="2E46709E" w14:textId="77777777" w:rsidR="002C71CC" w:rsidRPr="007C3848" w:rsidRDefault="002C71CC" w:rsidP="00BE3255">
      <w:pPr>
        <w:pStyle w:val="contact"/>
      </w:pPr>
      <w:r w:rsidRPr="007C3848">
        <w:t>Adrian L. Wallace, Executive Director</w:t>
      </w:r>
    </w:p>
    <w:p w14:paraId="5F5B21A8" w14:textId="77777777" w:rsidR="002C71CC" w:rsidRPr="00006BCD" w:rsidRDefault="002C71CC" w:rsidP="00BE3255">
      <w:pPr>
        <w:pStyle w:val="contact"/>
        <w:rPr>
          <w:b/>
          <w:color w:val="0000FF"/>
          <w:szCs w:val="16"/>
        </w:rPr>
      </w:pPr>
      <w:r w:rsidRPr="00006BCD">
        <w:rPr>
          <w:b/>
          <w:color w:val="0000FF"/>
          <w:szCs w:val="16"/>
        </w:rPr>
        <w:t>awallace@allianceswla.org</w:t>
      </w:r>
    </w:p>
    <w:p w14:paraId="46271614" w14:textId="77777777" w:rsidR="002C71CC" w:rsidRPr="007C3848" w:rsidRDefault="002C71CC" w:rsidP="00BE3255">
      <w:pPr>
        <w:pStyle w:val="contact"/>
      </w:pPr>
      <w:r w:rsidRPr="007C3848">
        <w:t>4310 Ryan St.</w:t>
      </w:r>
    </w:p>
    <w:p w14:paraId="6486D441" w14:textId="77777777" w:rsidR="002C71CC" w:rsidRPr="007C3848" w:rsidRDefault="002C71CC" w:rsidP="00BE3255">
      <w:pPr>
        <w:pStyle w:val="contact"/>
      </w:pPr>
      <w:r w:rsidRPr="007C3848">
        <w:t>Lake Charles, LA 70605</w:t>
      </w:r>
    </w:p>
    <w:p w14:paraId="7633A83A" w14:textId="518D6A00" w:rsidR="002C71CC" w:rsidRPr="007C3848" w:rsidRDefault="002C71CC" w:rsidP="00BE3255">
      <w:pPr>
        <w:pStyle w:val="contact"/>
      </w:pPr>
      <w:r w:rsidRPr="007C3848">
        <w:t xml:space="preserve">Phone: </w:t>
      </w:r>
      <w:r w:rsidRPr="00EF7AC6">
        <w:t>337-433-0977</w:t>
      </w:r>
    </w:p>
    <w:p w14:paraId="36C99F6C" w14:textId="77777777" w:rsidR="002C71CC" w:rsidRPr="007C3848" w:rsidRDefault="002C71CC" w:rsidP="00BE3255">
      <w:pPr>
        <w:pStyle w:val="ContactTitle"/>
      </w:pPr>
      <w:r w:rsidRPr="007C3848">
        <w:rPr>
          <w:rFonts w:hint="eastAsia"/>
        </w:rPr>
        <w:t>Southern Regional Minority Supplier Development Council</w:t>
      </w:r>
    </w:p>
    <w:p w14:paraId="6FF5D0DE" w14:textId="77777777" w:rsidR="002C71CC" w:rsidRPr="00006BCD" w:rsidRDefault="002C71CC" w:rsidP="00BE3255">
      <w:pPr>
        <w:pStyle w:val="source"/>
        <w:rPr>
          <w:color w:val="0000FF"/>
          <w:sz w:val="16"/>
          <w:szCs w:val="16"/>
        </w:rPr>
      </w:pPr>
      <w:r w:rsidRPr="00006BCD">
        <w:rPr>
          <w:color w:val="0000FF"/>
          <w:sz w:val="16"/>
          <w:szCs w:val="16"/>
        </w:rPr>
        <w:t>www.srmsdc.org</w:t>
      </w:r>
    </w:p>
    <w:p w14:paraId="445ABE4C" w14:textId="77777777" w:rsidR="002C71CC" w:rsidRPr="007C3848" w:rsidRDefault="002C71CC" w:rsidP="00BE3255">
      <w:pPr>
        <w:pStyle w:val="contact"/>
      </w:pPr>
      <w:r w:rsidRPr="007C3848">
        <w:t>Phala K. Mire, President/CEO</w:t>
      </w:r>
    </w:p>
    <w:p w14:paraId="684347F1" w14:textId="77777777" w:rsidR="002C71CC" w:rsidRPr="00006BCD" w:rsidRDefault="002C71CC" w:rsidP="00BE3255">
      <w:pPr>
        <w:pStyle w:val="contact"/>
        <w:rPr>
          <w:b/>
          <w:color w:val="0000FF"/>
          <w:szCs w:val="16"/>
        </w:rPr>
      </w:pPr>
      <w:r w:rsidRPr="00006BCD">
        <w:rPr>
          <w:b/>
          <w:color w:val="0000FF"/>
          <w:szCs w:val="16"/>
        </w:rPr>
        <w:t>pkmire@srmsdc.org</w:t>
      </w:r>
    </w:p>
    <w:p w14:paraId="782BDCB0" w14:textId="77777777" w:rsidR="002C71CC" w:rsidRPr="007C3848" w:rsidRDefault="002C71CC" w:rsidP="00BE3255">
      <w:pPr>
        <w:pStyle w:val="contact"/>
      </w:pPr>
      <w:r w:rsidRPr="007C3848">
        <w:t xml:space="preserve">400 Poydras St #1960, </w:t>
      </w:r>
    </w:p>
    <w:p w14:paraId="45BE3A9B" w14:textId="77777777" w:rsidR="002C71CC" w:rsidRPr="007C3848" w:rsidRDefault="002C71CC" w:rsidP="00BE3255">
      <w:pPr>
        <w:pStyle w:val="contact"/>
      </w:pPr>
      <w:r w:rsidRPr="007C3848">
        <w:t>New Orleans, LA 70130</w:t>
      </w:r>
    </w:p>
    <w:p w14:paraId="4CF6FE98" w14:textId="5D5DB392" w:rsidR="002C71CC" w:rsidRPr="00BE3255" w:rsidRDefault="002C71CC" w:rsidP="00BE3255">
      <w:pPr>
        <w:pStyle w:val="contact"/>
        <w:sectPr w:rsidR="002C71CC" w:rsidRPr="00BE3255" w:rsidSect="00BE3255">
          <w:type w:val="continuous"/>
          <w:pgSz w:w="12240" w:h="15840" w:code="1"/>
          <w:pgMar w:top="1440" w:right="1080" w:bottom="1440" w:left="1440" w:header="450" w:footer="720" w:gutter="0"/>
          <w:cols w:num="2" w:space="720"/>
          <w:docGrid w:linePitch="360"/>
        </w:sectPr>
      </w:pPr>
      <w:r w:rsidRPr="007C3848">
        <w:t>Phone: 504-293-0400</w:t>
      </w:r>
    </w:p>
    <w:p w14:paraId="6C129198" w14:textId="4036496C" w:rsidR="002C71CC" w:rsidRDefault="002C71CC" w:rsidP="004743FA">
      <w:pPr>
        <w:pStyle w:val="BodyText"/>
      </w:pPr>
      <w:r>
        <w:lastRenderedPageBreak/>
        <w:t xml:space="preserve">In addition to the above, </w:t>
      </w:r>
      <w:r w:rsidR="00A22F2C">
        <w:t>(</w:t>
      </w:r>
      <w:r w:rsidR="00A22F2C" w:rsidRPr="00A22F2C">
        <w:rPr>
          <w:highlight w:val="yellow"/>
        </w:rPr>
        <w:t>NAME OF ENTITY</w:t>
      </w:r>
      <w:r w:rsidR="00A22F2C">
        <w:t>)</w:t>
      </w:r>
      <w:r>
        <w:t xml:space="preserve"> </w:t>
      </w:r>
      <w:r w:rsidR="001C4ADE">
        <w:t>must</w:t>
      </w:r>
      <w:r>
        <w:t xml:space="preserve"> take the following steps to engage small and minority owned firms and women business enterprises in the contracts issued by </w:t>
      </w:r>
      <w:r w:rsidR="00A22F2C">
        <w:t>(</w:t>
      </w:r>
      <w:r w:rsidR="00A22F2C" w:rsidRPr="00A22F2C">
        <w:rPr>
          <w:highlight w:val="yellow"/>
        </w:rPr>
        <w:t>NAME OF ENTITY</w:t>
      </w:r>
      <w:r w:rsidR="00A22F2C">
        <w:t>)</w:t>
      </w:r>
      <w:r>
        <w:t xml:space="preserve"> as follows: </w:t>
      </w:r>
    </w:p>
    <w:p w14:paraId="1F685687" w14:textId="77777777" w:rsidR="002C71CC" w:rsidRPr="0002536D" w:rsidRDefault="002C71CC" w:rsidP="0002536D">
      <w:pPr>
        <w:pStyle w:val="ListParagraph"/>
      </w:pPr>
      <w:r w:rsidRPr="0002536D">
        <w:t>When ever possible divide total contract requirements when economically feasible, into smaller tasks or quantities to permit maximum participation by small and minority businesses, and women's business enterprises.</w:t>
      </w:r>
    </w:p>
    <w:p w14:paraId="00CC3883" w14:textId="6AA7BDF7" w:rsidR="002C71CC" w:rsidRPr="0002536D" w:rsidRDefault="002C71CC" w:rsidP="0002536D">
      <w:pPr>
        <w:pStyle w:val="ListParagraph"/>
      </w:pPr>
      <w:r w:rsidRPr="0002536D">
        <w:t>Establish delivery schedules, where the requirements permit, which encourage participation by small and minority businesses, a</w:t>
      </w:r>
      <w:r w:rsidR="00DB33F7">
        <w:t>nd women's business enterprises.</w:t>
      </w:r>
    </w:p>
    <w:p w14:paraId="35A0A74C" w14:textId="77777777" w:rsidR="002C71CC" w:rsidRPr="0002536D" w:rsidRDefault="002C71CC" w:rsidP="0002536D">
      <w:pPr>
        <w:pStyle w:val="ListParagraph"/>
      </w:pPr>
      <w:r w:rsidRPr="0002536D">
        <w:t xml:space="preserve">Require the prime contractor, to solicit as subcontractors, small and minority owned firms and women business enterprises by taking the same steps stated above. </w:t>
      </w:r>
    </w:p>
    <w:p w14:paraId="6F3EE0CE" w14:textId="77777777" w:rsidR="002C71CC" w:rsidRPr="0002536D" w:rsidRDefault="002C71CC" w:rsidP="0002536D">
      <w:pPr>
        <w:pStyle w:val="ListParagraph"/>
      </w:pPr>
      <w:r w:rsidRPr="0002536D">
        <w:t>Maintain and update the organizations listed above on an annual basis.</w:t>
      </w:r>
    </w:p>
    <w:p w14:paraId="4E730B33" w14:textId="38846F29" w:rsidR="002C71CC" w:rsidRDefault="002C71CC" w:rsidP="00BE3255">
      <w:pPr>
        <w:pStyle w:val="ListParagraph"/>
      </w:pPr>
      <w:r w:rsidRPr="0002536D">
        <w:t xml:space="preserve">Maintain and update a list of small and minority owned firms and women business enterprises as those firms become known to </w:t>
      </w:r>
      <w:r w:rsidR="00C377E1" w:rsidRPr="0002536D">
        <w:t>(</w:t>
      </w:r>
      <w:r w:rsidR="00C377E1" w:rsidRPr="0002536D">
        <w:rPr>
          <w:highlight w:val="yellow"/>
        </w:rPr>
        <w:t>NAME OF ENTITY</w:t>
      </w:r>
      <w:r w:rsidR="00C377E1" w:rsidRPr="0002536D">
        <w:t>).</w:t>
      </w:r>
    </w:p>
    <w:p w14:paraId="4339184B" w14:textId="6D247692" w:rsidR="00A1322C" w:rsidRDefault="00A1322C" w:rsidP="0002536D">
      <w:pPr>
        <w:pStyle w:val="BodyText"/>
      </w:pPr>
      <w:r>
        <w:br w:type="page"/>
      </w:r>
    </w:p>
    <w:tbl>
      <w:tblPr>
        <w:tblStyle w:val="TableGrid"/>
        <w:tblpPr w:leftFromText="180" w:rightFromText="180" w:vertAnchor="page" w:horzAnchor="page" w:tblpX="1601" w:tblpY="1715"/>
        <w:tblW w:w="9288" w:type="dxa"/>
        <w:tblLook w:val="04A0" w:firstRow="1" w:lastRow="0" w:firstColumn="1" w:lastColumn="0" w:noHBand="0" w:noVBand="1"/>
      </w:tblPr>
      <w:tblGrid>
        <w:gridCol w:w="9288"/>
      </w:tblGrid>
      <w:tr w:rsidR="006A3AEB" w14:paraId="5A8A9661" w14:textId="77777777" w:rsidTr="006A3AEB">
        <w:tc>
          <w:tcPr>
            <w:tcW w:w="9288" w:type="dxa"/>
            <w:shd w:val="clear" w:color="auto" w:fill="EEECE1" w:themeFill="background2"/>
          </w:tcPr>
          <w:p w14:paraId="2BC909D2" w14:textId="77777777" w:rsidR="006A3AEB" w:rsidRDefault="006A3AEB" w:rsidP="006A3AEB">
            <w:pPr>
              <w:pStyle w:val="HH1"/>
              <w:framePr w:hSpace="0" w:wrap="auto" w:vAnchor="margin" w:hAnchor="text" w:xAlign="left" w:yAlign="inline"/>
            </w:pPr>
            <w:r w:rsidRPr="00BB2E5E">
              <w:lastRenderedPageBreak/>
              <w:t>Sampl</w:t>
            </w:r>
            <w:r>
              <w:t>e Policy f</w:t>
            </w:r>
            <w:r w:rsidRPr="00BB2E5E">
              <w:t xml:space="preserve">or </w:t>
            </w:r>
            <w:r>
              <w:t>Procurement of Recovered Materials</w:t>
            </w:r>
          </w:p>
        </w:tc>
      </w:tr>
    </w:tbl>
    <w:p w14:paraId="578BC38F" w14:textId="77777777" w:rsidR="004D4AEF" w:rsidRPr="00A21E41" w:rsidRDefault="004D4AEF" w:rsidP="0002536D">
      <w:pPr>
        <w:pStyle w:val="BodyText"/>
        <w:rPr>
          <w:sz w:val="16"/>
          <w:szCs w:val="16"/>
        </w:rPr>
      </w:pPr>
    </w:p>
    <w:p w14:paraId="4AF3B9AA" w14:textId="01EB2286" w:rsidR="002C71CC" w:rsidRDefault="002C71CC" w:rsidP="0002536D">
      <w:pPr>
        <w:pStyle w:val="BodyText"/>
      </w:pPr>
      <w:r w:rsidRPr="00BB2E5E">
        <w:t>The (</w:t>
      </w:r>
      <w:r>
        <w:rPr>
          <w:highlight w:val="yellow"/>
        </w:rPr>
        <w:t>NAME OF E</w:t>
      </w:r>
      <w:r w:rsidRPr="00BB2E5E">
        <w:rPr>
          <w:highlight w:val="yellow"/>
        </w:rPr>
        <w:t>NTITY</w:t>
      </w:r>
      <w:r w:rsidRPr="00BB2E5E">
        <w:t>) hereby adopts the following policy applicable to all Federally funded contracts relating to the</w:t>
      </w:r>
      <w:r>
        <w:t xml:space="preserve"> procurement of recovered materials as required by 2 CFR 200.322</w:t>
      </w:r>
      <w:r w:rsidRPr="00BB2E5E">
        <w:t>.</w:t>
      </w:r>
    </w:p>
    <w:p w14:paraId="7886E4EC" w14:textId="3A6A9595" w:rsidR="002C71CC" w:rsidRDefault="002C71CC" w:rsidP="002C71CC">
      <w:pPr>
        <w:pStyle w:val="ListParagraph"/>
      </w:pPr>
      <w:r>
        <w:t xml:space="preserve">Recovered materials </w:t>
      </w:r>
      <w:r w:rsidR="001C4ADE">
        <w:t>must</w:t>
      </w:r>
      <w:r>
        <w:t xml:space="preserve"> be procured to the maximum extent practicable. </w:t>
      </w:r>
    </w:p>
    <w:p w14:paraId="6A093409" w14:textId="5278CFFF" w:rsidR="002C71CC" w:rsidRDefault="002C71CC" w:rsidP="0002536D">
      <w:pPr>
        <w:pStyle w:val="ListParagraph"/>
        <w:rPr>
          <w:b/>
        </w:rPr>
      </w:pPr>
      <w:r w:rsidRPr="007C3848">
        <w:t>Procur</w:t>
      </w:r>
      <w:r w:rsidR="006F4B7A">
        <w:t>e</w:t>
      </w:r>
      <w:r w:rsidRPr="007C3848">
        <w:t xml:space="preserve"> only items designated within guidelines of the </w:t>
      </w:r>
      <w:r w:rsidRPr="007C3848">
        <w:rPr>
          <w:b/>
        </w:rPr>
        <w:t xml:space="preserve">Environmental Protection Agency (EPA) </w:t>
      </w:r>
      <w:r w:rsidR="006F4B7A">
        <w:t>in</w:t>
      </w:r>
      <w:r w:rsidRPr="007C3848">
        <w:rPr>
          <w:b/>
        </w:rPr>
        <w:t xml:space="preserve"> 40 CFR Part 247</w:t>
      </w:r>
      <w:r w:rsidRPr="007C3848">
        <w:t xml:space="preserve"> that contain the highest percentage of recovered materials practicable, consistent with maintaining a satisfactory level of competition, where the purchase price of the item exceeds $10,000 or the value of the quantity acquired during the preceding fiscal year exceeded $10,000</w:t>
      </w:r>
      <w:r>
        <w:t xml:space="preserve">. </w:t>
      </w:r>
      <w:r w:rsidRPr="006F4B7A">
        <w:t>The designated items are:</w:t>
      </w:r>
      <w:r>
        <w:rPr>
          <w:b/>
        </w:rPr>
        <w:t xml:space="preserve"> </w:t>
      </w:r>
    </w:p>
    <w:p w14:paraId="7E1E293D" w14:textId="77777777" w:rsidR="002C71CC" w:rsidRDefault="002C71CC" w:rsidP="0002536D">
      <w:pPr>
        <w:pStyle w:val="bullet2"/>
      </w:pPr>
      <w:r>
        <w:t>Paper and paper products</w:t>
      </w:r>
    </w:p>
    <w:p w14:paraId="6620FF8B" w14:textId="77777777" w:rsidR="002C71CC" w:rsidRDefault="002C71CC" w:rsidP="0002536D">
      <w:pPr>
        <w:pStyle w:val="bullet2"/>
      </w:pPr>
      <w:r>
        <w:t>Vehicular products</w:t>
      </w:r>
    </w:p>
    <w:p w14:paraId="1AF87767" w14:textId="77777777" w:rsidR="002C71CC" w:rsidRDefault="002C71CC" w:rsidP="0002536D">
      <w:pPr>
        <w:pStyle w:val="bullet2"/>
      </w:pPr>
      <w:r>
        <w:t>Construction products</w:t>
      </w:r>
    </w:p>
    <w:p w14:paraId="49096037" w14:textId="77777777" w:rsidR="002C71CC" w:rsidRDefault="002C71CC" w:rsidP="0002536D">
      <w:pPr>
        <w:pStyle w:val="bullet2"/>
      </w:pPr>
      <w:r>
        <w:t>Transportation products</w:t>
      </w:r>
    </w:p>
    <w:p w14:paraId="07BD07DC" w14:textId="77777777" w:rsidR="002C71CC" w:rsidRDefault="002C71CC" w:rsidP="0002536D">
      <w:pPr>
        <w:pStyle w:val="bullet2"/>
      </w:pPr>
      <w:r>
        <w:t>Park and recreation products</w:t>
      </w:r>
    </w:p>
    <w:p w14:paraId="79E32948" w14:textId="77777777" w:rsidR="002C71CC" w:rsidRDefault="002C71CC" w:rsidP="0002536D">
      <w:pPr>
        <w:pStyle w:val="bullet2"/>
      </w:pPr>
      <w:r>
        <w:t>Landscaping products</w:t>
      </w:r>
    </w:p>
    <w:p w14:paraId="1AB3AF5C" w14:textId="77777777" w:rsidR="002C71CC" w:rsidRDefault="002C71CC" w:rsidP="0002536D">
      <w:pPr>
        <w:pStyle w:val="bullet2"/>
      </w:pPr>
      <w:r>
        <w:t>Non-paper office products</w:t>
      </w:r>
    </w:p>
    <w:p w14:paraId="170707FB" w14:textId="62EA74B8" w:rsidR="002C71CC" w:rsidRPr="0002536D" w:rsidRDefault="002C71CC" w:rsidP="0002536D">
      <w:pPr>
        <w:pStyle w:val="bullet2"/>
      </w:pPr>
      <w:r>
        <w:t>Miscellaneous products</w:t>
      </w:r>
    </w:p>
    <w:p w14:paraId="75668CC0" w14:textId="34855766" w:rsidR="002C71CC" w:rsidRPr="007C3848" w:rsidRDefault="006F4B7A" w:rsidP="0002536D">
      <w:pPr>
        <w:pStyle w:val="ListParagraph"/>
      </w:pPr>
      <w:r>
        <w:t>Procure</w:t>
      </w:r>
      <w:r w:rsidR="002C71CC" w:rsidRPr="007C3848">
        <w:t xml:space="preserve"> solid waste management services in a manner that </w:t>
      </w:r>
      <w:r w:rsidR="002C71CC" w:rsidRPr="00941AD9">
        <w:rPr>
          <w:i/>
        </w:rPr>
        <w:t>maximizes</w:t>
      </w:r>
      <w:r w:rsidR="002C71CC" w:rsidRPr="00DB33F7">
        <w:rPr>
          <w:b/>
        </w:rPr>
        <w:t xml:space="preserve"> energy</w:t>
      </w:r>
      <w:r w:rsidR="002C71CC" w:rsidRPr="007C3848">
        <w:t xml:space="preserve"> and </w:t>
      </w:r>
      <w:r w:rsidR="002C71CC" w:rsidRPr="00DB33F7">
        <w:rPr>
          <w:b/>
        </w:rPr>
        <w:t>resource</w:t>
      </w:r>
      <w:r w:rsidR="002C71CC" w:rsidRPr="007C3848">
        <w:t xml:space="preserve"> </w:t>
      </w:r>
      <w:r w:rsidR="002C71CC" w:rsidRPr="00DB33F7">
        <w:rPr>
          <w:b/>
        </w:rPr>
        <w:t>recovery</w:t>
      </w:r>
      <w:r w:rsidR="002C71CC" w:rsidRPr="007C3848">
        <w:t xml:space="preserve">; and </w:t>
      </w:r>
    </w:p>
    <w:p w14:paraId="7A328853" w14:textId="37B353A0" w:rsidR="002C71CC" w:rsidRDefault="006F4B7A" w:rsidP="0002536D">
      <w:pPr>
        <w:pStyle w:val="ListParagraph"/>
      </w:pPr>
      <w:r>
        <w:t>Establish</w:t>
      </w:r>
      <w:r w:rsidR="002C71CC" w:rsidRPr="007C3848">
        <w:t xml:space="preserve"> an </w:t>
      </w:r>
      <w:r w:rsidR="002C71CC" w:rsidRPr="00DB33F7">
        <w:rPr>
          <w:b/>
        </w:rPr>
        <w:t>affirmative</w:t>
      </w:r>
      <w:r w:rsidR="002C71CC" w:rsidRPr="007C3848">
        <w:t xml:space="preserve"> procurement program for procurement of recovered materials identified in the EPA guidelines</w:t>
      </w:r>
      <w:r w:rsidR="002C71CC">
        <w:t xml:space="preserve"> above</w:t>
      </w:r>
      <w:r w:rsidR="002C71CC" w:rsidRPr="007C3848">
        <w:t xml:space="preserve">. </w:t>
      </w:r>
      <w:r w:rsidR="002C71CC">
        <w:t xml:space="preserve">The required elements of said affirmative program is as follows: </w:t>
      </w:r>
    </w:p>
    <w:p w14:paraId="7FA4CB9D" w14:textId="7F6365FE" w:rsidR="002C71CC" w:rsidRDefault="002C71CC" w:rsidP="0002536D">
      <w:pPr>
        <w:pStyle w:val="bullet2"/>
      </w:pPr>
      <w:r>
        <w:t xml:space="preserve">Preference programs for </w:t>
      </w:r>
      <w:r w:rsidR="00DB33F7">
        <w:t>purchasing the designated items</w:t>
      </w:r>
    </w:p>
    <w:p w14:paraId="702442CA" w14:textId="234CC9DF" w:rsidR="002C71CC" w:rsidRDefault="002C71CC" w:rsidP="0002536D">
      <w:pPr>
        <w:pStyle w:val="bullet2"/>
      </w:pPr>
      <w:r>
        <w:t>Promotion programs</w:t>
      </w:r>
    </w:p>
    <w:p w14:paraId="3A2329DB" w14:textId="6DBD6936" w:rsidR="002C71CC" w:rsidRDefault="002C71CC" w:rsidP="0002536D">
      <w:pPr>
        <w:pStyle w:val="bullet2"/>
      </w:pPr>
      <w:r>
        <w:t>Procedures for obtaining estimates and certification</w:t>
      </w:r>
      <w:r w:rsidR="006F4B7A">
        <w:t xml:space="preserve"> of recovered materials content,</w:t>
      </w:r>
      <w:r>
        <w:t xml:space="preserve"> and for verifying t</w:t>
      </w:r>
      <w:r w:rsidR="00DB33F7">
        <w:t>he estimates and certifications</w:t>
      </w:r>
    </w:p>
    <w:p w14:paraId="720994BE" w14:textId="54046969" w:rsidR="002C71CC" w:rsidRPr="007C3848" w:rsidRDefault="002C71CC" w:rsidP="0002536D">
      <w:pPr>
        <w:pStyle w:val="bullet2"/>
      </w:pPr>
      <w:r>
        <w:t>Annual review and monitoring of the effectiveness of the program</w:t>
      </w:r>
    </w:p>
    <w:p w14:paraId="5F16B325" w14:textId="77777777" w:rsidR="00E474D5" w:rsidRDefault="002C71CC" w:rsidP="00E474D5">
      <w:pPr>
        <w:pStyle w:val="ListParagraph"/>
        <w:rPr>
          <w:b/>
        </w:rPr>
      </w:pPr>
      <w:r>
        <w:t xml:space="preserve">This policy </w:t>
      </w:r>
      <w:r w:rsidR="001C4ADE">
        <w:t>must</w:t>
      </w:r>
      <w:r>
        <w:t xml:space="preserve"> extend to all contractors and to all subcontractors. </w:t>
      </w:r>
      <w:r w:rsidR="00E474D5">
        <w:rPr>
          <w:b/>
        </w:rPr>
        <w:br w:type="page"/>
      </w:r>
    </w:p>
    <w:p w14:paraId="04E3829D" w14:textId="77777777" w:rsidR="00E474D5" w:rsidRDefault="00E474D5" w:rsidP="00E474D5">
      <w:pPr>
        <w:pStyle w:val="ListParagraph"/>
        <w:numPr>
          <w:ilvl w:val="0"/>
          <w:numId w:val="0"/>
        </w:numPr>
        <w:ind w:left="720"/>
      </w:pPr>
    </w:p>
    <w:p w14:paraId="2716714A" w14:textId="77777777" w:rsidR="00E474D5" w:rsidRDefault="00E474D5" w:rsidP="00E474D5">
      <w:pPr>
        <w:pStyle w:val="BasicParagraph"/>
        <w:jc w:val="center"/>
        <w:rPr>
          <w:rFonts w:ascii="TradeGothic" w:hAnsi="TradeGothic" w:cs="TradeGothic"/>
          <w:caps/>
          <w:spacing w:val="80"/>
          <w:sz w:val="20"/>
          <w:szCs w:val="20"/>
        </w:rPr>
      </w:pPr>
    </w:p>
    <w:p w14:paraId="2304FCD3" w14:textId="77777777" w:rsidR="00E474D5" w:rsidRDefault="00E474D5" w:rsidP="00E474D5">
      <w:pPr>
        <w:pStyle w:val="BasicParagraph"/>
        <w:jc w:val="center"/>
        <w:rPr>
          <w:rFonts w:ascii="TradeGothic" w:hAnsi="TradeGothic" w:cs="TradeGothic"/>
          <w:caps/>
          <w:spacing w:val="80"/>
          <w:sz w:val="20"/>
          <w:szCs w:val="20"/>
        </w:rPr>
      </w:pPr>
    </w:p>
    <w:p w14:paraId="1163F56F" w14:textId="77777777" w:rsidR="00E474D5" w:rsidRDefault="00E474D5" w:rsidP="00E474D5">
      <w:pPr>
        <w:pStyle w:val="BasicParagraph"/>
        <w:jc w:val="center"/>
        <w:rPr>
          <w:rFonts w:ascii="TradeGothic" w:hAnsi="TradeGothic" w:cs="TradeGothic"/>
          <w:caps/>
          <w:spacing w:val="80"/>
          <w:sz w:val="20"/>
          <w:szCs w:val="20"/>
        </w:rPr>
      </w:pPr>
    </w:p>
    <w:p w14:paraId="42CB6171" w14:textId="77777777" w:rsidR="00E474D5" w:rsidRDefault="00E474D5" w:rsidP="00E474D5">
      <w:pPr>
        <w:pStyle w:val="BasicParagraph"/>
        <w:jc w:val="center"/>
        <w:rPr>
          <w:rFonts w:ascii="TradeGothic" w:hAnsi="TradeGothic" w:cs="TradeGothic"/>
          <w:caps/>
          <w:spacing w:val="80"/>
          <w:sz w:val="20"/>
          <w:szCs w:val="20"/>
        </w:rPr>
      </w:pPr>
    </w:p>
    <w:p w14:paraId="0F65F5C9" w14:textId="77777777" w:rsidR="00E474D5" w:rsidRDefault="00E474D5" w:rsidP="00E474D5">
      <w:pPr>
        <w:pStyle w:val="BasicParagraph"/>
        <w:jc w:val="center"/>
        <w:rPr>
          <w:rFonts w:ascii="TradeGothic" w:hAnsi="TradeGothic" w:cs="TradeGothic"/>
          <w:caps/>
          <w:spacing w:val="80"/>
          <w:sz w:val="20"/>
          <w:szCs w:val="20"/>
        </w:rPr>
      </w:pPr>
    </w:p>
    <w:p w14:paraId="5592C94E" w14:textId="77777777" w:rsidR="00E474D5" w:rsidRDefault="00E474D5" w:rsidP="00E474D5">
      <w:pPr>
        <w:pStyle w:val="BasicParagraph"/>
        <w:jc w:val="center"/>
        <w:rPr>
          <w:rFonts w:ascii="TradeGothic" w:hAnsi="TradeGothic" w:cs="TradeGothic"/>
          <w:caps/>
          <w:spacing w:val="80"/>
          <w:sz w:val="20"/>
          <w:szCs w:val="20"/>
        </w:rPr>
      </w:pPr>
    </w:p>
    <w:p w14:paraId="7B419265" w14:textId="77777777" w:rsidR="00E474D5" w:rsidRDefault="00E474D5" w:rsidP="00E474D5">
      <w:pPr>
        <w:pStyle w:val="BasicParagraph"/>
        <w:jc w:val="center"/>
        <w:rPr>
          <w:rFonts w:ascii="TradeGothic" w:hAnsi="TradeGothic" w:cs="TradeGothic"/>
          <w:caps/>
          <w:spacing w:val="80"/>
          <w:sz w:val="20"/>
          <w:szCs w:val="20"/>
        </w:rPr>
      </w:pPr>
    </w:p>
    <w:p w14:paraId="1D9A1D76" w14:textId="77777777" w:rsidR="00E474D5" w:rsidRDefault="00E474D5" w:rsidP="00E474D5">
      <w:pPr>
        <w:pStyle w:val="BasicParagraph"/>
        <w:jc w:val="center"/>
        <w:rPr>
          <w:rFonts w:ascii="TradeGothic" w:hAnsi="TradeGothic" w:cs="TradeGothic"/>
          <w:caps/>
          <w:spacing w:val="80"/>
          <w:sz w:val="20"/>
          <w:szCs w:val="20"/>
        </w:rPr>
      </w:pPr>
    </w:p>
    <w:p w14:paraId="3C68F994" w14:textId="77777777" w:rsidR="00E474D5" w:rsidRDefault="00E474D5" w:rsidP="00E474D5">
      <w:pPr>
        <w:pStyle w:val="BasicParagraph"/>
        <w:jc w:val="center"/>
        <w:rPr>
          <w:rFonts w:ascii="TradeGothic" w:hAnsi="TradeGothic" w:cs="TradeGothic"/>
          <w:caps/>
          <w:spacing w:val="80"/>
          <w:sz w:val="20"/>
          <w:szCs w:val="20"/>
        </w:rPr>
      </w:pPr>
    </w:p>
    <w:p w14:paraId="223B8812" w14:textId="77777777" w:rsidR="00E474D5" w:rsidRDefault="00E474D5" w:rsidP="00E474D5">
      <w:pPr>
        <w:pStyle w:val="BasicParagraph"/>
        <w:jc w:val="center"/>
        <w:rPr>
          <w:rFonts w:ascii="TradeGothic" w:hAnsi="TradeGothic" w:cs="TradeGothic"/>
          <w:caps/>
          <w:spacing w:val="80"/>
          <w:sz w:val="20"/>
          <w:szCs w:val="20"/>
        </w:rPr>
      </w:pPr>
    </w:p>
    <w:p w14:paraId="60DFE431" w14:textId="77777777" w:rsidR="00E474D5" w:rsidRDefault="00E474D5" w:rsidP="00E474D5">
      <w:pPr>
        <w:pStyle w:val="BasicParagraph"/>
        <w:jc w:val="center"/>
        <w:rPr>
          <w:rFonts w:ascii="TradeGothic" w:hAnsi="TradeGothic" w:cs="TradeGothic"/>
          <w:caps/>
          <w:spacing w:val="80"/>
          <w:sz w:val="20"/>
          <w:szCs w:val="20"/>
        </w:rPr>
      </w:pPr>
    </w:p>
    <w:p w14:paraId="08421AD9" w14:textId="77777777" w:rsidR="00E474D5" w:rsidRDefault="00E474D5" w:rsidP="00E474D5">
      <w:pPr>
        <w:pStyle w:val="BasicParagraph"/>
        <w:jc w:val="center"/>
        <w:rPr>
          <w:rFonts w:ascii="TradeGothic" w:hAnsi="TradeGothic" w:cs="TradeGothic"/>
          <w:caps/>
          <w:spacing w:val="80"/>
          <w:sz w:val="20"/>
          <w:szCs w:val="20"/>
        </w:rPr>
      </w:pPr>
    </w:p>
    <w:p w14:paraId="6B0CB1A6" w14:textId="77777777" w:rsidR="00E474D5" w:rsidRDefault="00E474D5" w:rsidP="00E474D5">
      <w:pPr>
        <w:pStyle w:val="BasicParagraph"/>
        <w:jc w:val="center"/>
        <w:rPr>
          <w:rFonts w:ascii="TradeGothic" w:hAnsi="TradeGothic" w:cs="TradeGothic"/>
          <w:caps/>
          <w:spacing w:val="80"/>
          <w:sz w:val="20"/>
          <w:szCs w:val="20"/>
        </w:rPr>
      </w:pPr>
    </w:p>
    <w:p w14:paraId="61081DB2" w14:textId="77777777" w:rsidR="00E474D5" w:rsidRDefault="00E474D5" w:rsidP="00E474D5">
      <w:pPr>
        <w:pStyle w:val="BasicParagraph"/>
        <w:jc w:val="center"/>
        <w:rPr>
          <w:rFonts w:ascii="TradeGothic" w:hAnsi="TradeGothic" w:cs="TradeGothic"/>
          <w:caps/>
          <w:spacing w:val="80"/>
          <w:sz w:val="20"/>
          <w:szCs w:val="20"/>
        </w:rPr>
      </w:pPr>
    </w:p>
    <w:p w14:paraId="0F682130" w14:textId="77777777" w:rsidR="00E474D5" w:rsidRDefault="00E474D5" w:rsidP="00E474D5">
      <w:pPr>
        <w:pStyle w:val="BasicParagraph"/>
        <w:jc w:val="center"/>
        <w:rPr>
          <w:rFonts w:ascii="TradeGothic" w:hAnsi="TradeGothic" w:cs="TradeGothic"/>
          <w:caps/>
          <w:spacing w:val="80"/>
          <w:sz w:val="20"/>
          <w:szCs w:val="20"/>
        </w:rPr>
      </w:pPr>
    </w:p>
    <w:p w14:paraId="28CDFB04" w14:textId="77777777" w:rsidR="00E474D5" w:rsidRDefault="00E474D5" w:rsidP="00E474D5">
      <w:pPr>
        <w:pStyle w:val="BasicParagraph"/>
        <w:jc w:val="center"/>
        <w:rPr>
          <w:rFonts w:ascii="TradeGothic" w:hAnsi="TradeGothic" w:cs="TradeGothic"/>
          <w:caps/>
          <w:spacing w:val="80"/>
          <w:sz w:val="20"/>
          <w:szCs w:val="20"/>
        </w:rPr>
      </w:pPr>
    </w:p>
    <w:p w14:paraId="0123945C" w14:textId="77777777" w:rsidR="00E474D5" w:rsidRDefault="00E474D5" w:rsidP="00E474D5">
      <w:pPr>
        <w:pStyle w:val="BasicParagraph"/>
        <w:jc w:val="center"/>
        <w:rPr>
          <w:rFonts w:ascii="TradeGothic" w:hAnsi="TradeGothic" w:cs="TradeGothic"/>
          <w:caps/>
          <w:spacing w:val="80"/>
          <w:sz w:val="20"/>
          <w:szCs w:val="20"/>
        </w:rPr>
      </w:pPr>
    </w:p>
    <w:p w14:paraId="4CFF40F9" w14:textId="77777777" w:rsidR="00E474D5" w:rsidRDefault="00E474D5" w:rsidP="00E474D5">
      <w:pPr>
        <w:pStyle w:val="BasicParagraph"/>
        <w:jc w:val="center"/>
        <w:rPr>
          <w:rFonts w:ascii="TradeGothic" w:hAnsi="TradeGothic" w:cs="TradeGothic"/>
          <w:caps/>
          <w:spacing w:val="80"/>
          <w:sz w:val="20"/>
          <w:szCs w:val="20"/>
        </w:rPr>
      </w:pPr>
    </w:p>
    <w:p w14:paraId="776C6918" w14:textId="77777777" w:rsidR="00E474D5" w:rsidRPr="00E11E44" w:rsidRDefault="00E474D5" w:rsidP="00E474D5">
      <w:pPr>
        <w:pStyle w:val="BasicParagraph"/>
        <w:jc w:val="center"/>
        <w:rPr>
          <w:rFonts w:ascii="TradeGothic" w:hAnsi="TradeGothic" w:cs="TradeGothic"/>
          <w:caps/>
          <w:color w:val="595959" w:themeColor="text1" w:themeTint="A6"/>
          <w:spacing w:val="80"/>
          <w:sz w:val="20"/>
          <w:szCs w:val="20"/>
        </w:rPr>
      </w:pPr>
      <w:r w:rsidRPr="00E11E44">
        <w:rPr>
          <w:rFonts w:ascii="TradeGothic" w:hAnsi="TradeGothic" w:cs="TradeGothic"/>
          <w:caps/>
          <w:color w:val="595959" w:themeColor="text1" w:themeTint="A6"/>
          <w:spacing w:val="80"/>
          <w:sz w:val="20"/>
          <w:szCs w:val="20"/>
        </w:rPr>
        <w:t>This Page Intentionally Left Blank.</w:t>
      </w:r>
    </w:p>
    <w:p w14:paraId="7C7001A3" w14:textId="3C641986" w:rsidR="005F423E" w:rsidRDefault="005F423E">
      <w:pPr>
        <w:widowControl/>
        <w:rPr>
          <w:rFonts w:ascii="Arial" w:hAnsi="Arial"/>
          <w:b/>
          <w:sz w:val="20"/>
          <w:szCs w:val="20"/>
        </w:rPr>
      </w:pPr>
      <w:r>
        <w:rPr>
          <w:b/>
        </w:rPr>
        <w:br w:type="page"/>
      </w:r>
    </w:p>
    <w:tbl>
      <w:tblPr>
        <w:tblStyle w:val="TableGrid"/>
        <w:tblpPr w:leftFromText="180" w:rightFromText="180" w:vertAnchor="page" w:horzAnchor="page" w:tblpX="1601" w:tblpY="1715"/>
        <w:tblW w:w="9288" w:type="dxa"/>
        <w:tblLook w:val="04A0" w:firstRow="1" w:lastRow="0" w:firstColumn="1" w:lastColumn="0" w:noHBand="0" w:noVBand="1"/>
      </w:tblPr>
      <w:tblGrid>
        <w:gridCol w:w="9288"/>
      </w:tblGrid>
      <w:tr w:rsidR="00A53F73" w14:paraId="15F6BD95" w14:textId="77777777" w:rsidTr="009E52C9">
        <w:tc>
          <w:tcPr>
            <w:tcW w:w="9288" w:type="dxa"/>
            <w:shd w:val="clear" w:color="auto" w:fill="EEECE1" w:themeFill="background2"/>
          </w:tcPr>
          <w:p w14:paraId="47338267" w14:textId="77777777" w:rsidR="00C0243F" w:rsidRDefault="00A53F73" w:rsidP="00C0243F">
            <w:pPr>
              <w:pStyle w:val="HH1"/>
              <w:framePr w:hSpace="0" w:wrap="auto" w:vAnchor="margin" w:hAnchor="text" w:xAlign="left" w:yAlign="inline"/>
            </w:pPr>
            <w:r w:rsidRPr="00BB2E5E">
              <w:lastRenderedPageBreak/>
              <w:t>Sampl</w:t>
            </w:r>
            <w:r>
              <w:t xml:space="preserve">e </w:t>
            </w:r>
            <w:r w:rsidR="00FF5B92">
              <w:t xml:space="preserve">Contract Administration/Oversight </w:t>
            </w:r>
          </w:p>
          <w:p w14:paraId="4E2C5647" w14:textId="1E1E8AAD" w:rsidR="00A53F73" w:rsidRDefault="00FF5B92" w:rsidP="00C0243F">
            <w:pPr>
              <w:pStyle w:val="HH1"/>
              <w:framePr w:hSpace="0" w:wrap="auto" w:vAnchor="margin" w:hAnchor="text" w:xAlign="left" w:yAlign="inline"/>
            </w:pPr>
            <w:r>
              <w:t xml:space="preserve">Procedures </w:t>
            </w:r>
            <w:r w:rsidR="00C0243F">
              <w:t>+</w:t>
            </w:r>
            <w:bookmarkStart w:id="0" w:name="_GoBack"/>
            <w:bookmarkEnd w:id="0"/>
            <w:r>
              <w:t xml:space="preserve"> </w:t>
            </w:r>
            <w:r w:rsidR="00A53F73">
              <w:t>Project Monitoring</w:t>
            </w:r>
            <w:r>
              <w:t xml:space="preserve"> Clause</w:t>
            </w:r>
          </w:p>
        </w:tc>
      </w:tr>
    </w:tbl>
    <w:p w14:paraId="3D812F42" w14:textId="77777777" w:rsidR="009E52C9" w:rsidRDefault="009E52C9" w:rsidP="001D1DFE">
      <w:pPr>
        <w:suppressAutoHyphens/>
        <w:autoSpaceDE w:val="0"/>
        <w:autoSpaceDN w:val="0"/>
        <w:adjustRightInd w:val="0"/>
        <w:jc w:val="both"/>
        <w:textAlignment w:val="center"/>
        <w:rPr>
          <w:rFonts w:ascii="Arial" w:eastAsiaTheme="minorEastAsia" w:hAnsi="Arial" w:cs="Arial"/>
          <w:caps/>
          <w:color w:val="2D7200"/>
          <w:sz w:val="20"/>
          <w:szCs w:val="20"/>
        </w:rPr>
      </w:pPr>
    </w:p>
    <w:p w14:paraId="422384BB" w14:textId="4343D93B" w:rsidR="003961EB" w:rsidRPr="001D1DFE" w:rsidRDefault="001D1DFE" w:rsidP="00A93AED">
      <w:pPr>
        <w:suppressAutoHyphens/>
        <w:autoSpaceDE w:val="0"/>
        <w:autoSpaceDN w:val="0"/>
        <w:adjustRightInd w:val="0"/>
        <w:spacing w:before="120" w:after="120"/>
        <w:textAlignment w:val="center"/>
        <w:rPr>
          <w:rFonts w:ascii="Arial" w:eastAsiaTheme="minorEastAsia" w:hAnsi="Arial" w:cs="Arial"/>
          <w:color w:val="800000"/>
        </w:rPr>
      </w:pPr>
      <w:r w:rsidRPr="001D1DFE">
        <w:rPr>
          <w:rFonts w:ascii="Arial" w:eastAsiaTheme="minorEastAsia" w:hAnsi="Arial" w:cs="Arial"/>
          <w:color w:val="800000"/>
        </w:rPr>
        <w:t xml:space="preserve">ADMINISTRATIVE DOCUMENTATION </w:t>
      </w:r>
      <w:r w:rsidR="0011008F">
        <w:rPr>
          <w:rFonts w:ascii="Arial" w:eastAsiaTheme="minorEastAsia" w:hAnsi="Arial" w:cs="Arial"/>
          <w:color w:val="800000"/>
        </w:rPr>
        <w:t>AND</w:t>
      </w:r>
      <w:r w:rsidRPr="001D1DFE">
        <w:rPr>
          <w:rFonts w:ascii="Arial" w:eastAsiaTheme="minorEastAsia" w:hAnsi="Arial" w:cs="Arial"/>
          <w:color w:val="800000"/>
        </w:rPr>
        <w:t xml:space="preserve"> FILE MANAGEMENT</w:t>
      </w:r>
    </w:p>
    <w:p w14:paraId="1B25FD43" w14:textId="6C6B5BC8" w:rsidR="00451000" w:rsidRPr="001D1DFE" w:rsidRDefault="00451000" w:rsidP="00A93AED">
      <w:pPr>
        <w:suppressAutoHyphens/>
        <w:autoSpaceDE w:val="0"/>
        <w:autoSpaceDN w:val="0"/>
        <w:adjustRightInd w:val="0"/>
        <w:spacing w:before="120" w:after="120"/>
        <w:textAlignment w:val="center"/>
        <w:rPr>
          <w:rFonts w:ascii="Arial" w:eastAsiaTheme="minorEastAsia" w:hAnsi="Arial" w:cs="Arial"/>
          <w:color w:val="00050F"/>
          <w:sz w:val="20"/>
          <w:szCs w:val="20"/>
        </w:rPr>
      </w:pPr>
      <w:r w:rsidRPr="001D1DFE">
        <w:rPr>
          <w:rFonts w:ascii="Arial" w:eastAsiaTheme="minorEastAsia" w:hAnsi="Arial" w:cs="Arial"/>
          <w:color w:val="00050F"/>
          <w:sz w:val="20"/>
          <w:szCs w:val="20"/>
        </w:rPr>
        <w:t xml:space="preserve">All administrative </w:t>
      </w:r>
      <w:r w:rsidRPr="002633F6">
        <w:rPr>
          <w:rFonts w:ascii="Arial" w:eastAsiaTheme="minorEastAsia" w:hAnsi="Arial" w:cs="Arial"/>
          <w:b/>
          <w:color w:val="00050F"/>
          <w:sz w:val="20"/>
          <w:szCs w:val="20"/>
        </w:rPr>
        <w:t>record</w:t>
      </w:r>
      <w:r w:rsidRPr="002633F6">
        <w:rPr>
          <w:rFonts w:ascii="Nueva Std Italic" w:eastAsiaTheme="minorEastAsia" w:hAnsi="Nueva Std Italic" w:cs="Nueva Std Italic"/>
          <w:b/>
          <w:color w:val="00050F"/>
          <w:sz w:val="20"/>
          <w:szCs w:val="20"/>
        </w:rPr>
        <w:t>‐</w:t>
      </w:r>
      <w:r w:rsidRPr="002633F6">
        <w:rPr>
          <w:rFonts w:ascii="Arial" w:eastAsiaTheme="minorEastAsia" w:hAnsi="Arial" w:cs="Arial"/>
          <w:b/>
          <w:color w:val="00050F"/>
          <w:sz w:val="20"/>
          <w:szCs w:val="20"/>
        </w:rPr>
        <w:t>keeping</w:t>
      </w:r>
      <w:r w:rsidRPr="001D1DFE">
        <w:rPr>
          <w:rFonts w:ascii="Arial" w:eastAsiaTheme="minorEastAsia" w:hAnsi="Arial" w:cs="Arial"/>
          <w:color w:val="00050F"/>
          <w:sz w:val="20"/>
          <w:szCs w:val="20"/>
        </w:rPr>
        <w:t xml:space="preserve"> and </w:t>
      </w:r>
      <w:r w:rsidRPr="002633F6">
        <w:rPr>
          <w:rFonts w:ascii="Arial" w:eastAsiaTheme="minorEastAsia" w:hAnsi="Arial" w:cs="Arial"/>
          <w:b/>
          <w:color w:val="00050F"/>
          <w:sz w:val="20"/>
          <w:szCs w:val="20"/>
        </w:rPr>
        <w:t>file management</w:t>
      </w:r>
      <w:r w:rsidRPr="001D1DFE">
        <w:rPr>
          <w:rFonts w:ascii="Arial" w:eastAsiaTheme="minorEastAsia" w:hAnsi="Arial" w:cs="Arial"/>
          <w:color w:val="00050F"/>
          <w:sz w:val="20"/>
          <w:szCs w:val="20"/>
        </w:rPr>
        <w:t xml:space="preserve"> requirements shall be maintained. Contract files shall be organized and sufficiently annotated to document the actions taken and the supporting rationale for the entire procurement process. Electronic business tools are key in ensuring data accuracy and overall transparency and should be used to the maximum extent practicable to automate aspects of contract administration. Contract administration documentation involves proper record keeping and ensuring the documentation is adequate for an audit trail. The following steps shall be taken to help ensure the contract file tells the entire acquisition story:</w:t>
      </w:r>
    </w:p>
    <w:p w14:paraId="1A283282" w14:textId="506946F9" w:rsidR="00451000" w:rsidRPr="001D1DFE" w:rsidRDefault="00451000" w:rsidP="00A93AED">
      <w:pPr>
        <w:suppressAutoHyphens/>
        <w:autoSpaceDE w:val="0"/>
        <w:autoSpaceDN w:val="0"/>
        <w:adjustRightInd w:val="0"/>
        <w:spacing w:before="120" w:after="120"/>
        <w:textAlignment w:val="center"/>
        <w:rPr>
          <w:rFonts w:ascii="Arial" w:eastAsiaTheme="minorEastAsia" w:hAnsi="Arial" w:cs="Arial"/>
          <w:color w:val="00050F"/>
          <w:sz w:val="20"/>
          <w:szCs w:val="20"/>
        </w:rPr>
      </w:pPr>
      <w:r w:rsidRPr="001D1DFE">
        <w:rPr>
          <w:rFonts w:ascii="Arial" w:eastAsiaTheme="minorEastAsia" w:hAnsi="Arial" w:cs="Arial"/>
          <w:color w:val="00050F"/>
          <w:sz w:val="20"/>
          <w:szCs w:val="20"/>
        </w:rPr>
        <w:t xml:space="preserve">Furnish </w:t>
      </w:r>
      <w:r w:rsidRPr="002633F6">
        <w:rPr>
          <w:rFonts w:ascii="Arial" w:eastAsiaTheme="minorEastAsia" w:hAnsi="Arial" w:cs="Arial"/>
          <w:b/>
          <w:color w:val="00050F"/>
          <w:sz w:val="20"/>
          <w:szCs w:val="20"/>
        </w:rPr>
        <w:t>essential facts</w:t>
      </w:r>
      <w:r w:rsidRPr="001D1DFE">
        <w:rPr>
          <w:rFonts w:ascii="Arial" w:eastAsiaTheme="minorEastAsia" w:hAnsi="Arial" w:cs="Arial"/>
          <w:color w:val="00050F"/>
          <w:sz w:val="20"/>
          <w:szCs w:val="20"/>
        </w:rPr>
        <w:t xml:space="preserve"> (include a description of the acquisition environment) used as a basis for informed decisions at each step in the process:</w:t>
      </w:r>
    </w:p>
    <w:p w14:paraId="5435B234" w14:textId="77777777" w:rsidR="00451000" w:rsidRPr="001D1DFE" w:rsidRDefault="00451000" w:rsidP="00A93AED">
      <w:pPr>
        <w:pStyle w:val="ListParagraph"/>
        <w:numPr>
          <w:ilvl w:val="0"/>
          <w:numId w:val="11"/>
        </w:numPr>
        <w:suppressAutoHyphens/>
        <w:textAlignment w:val="center"/>
        <w:rPr>
          <w:rFonts w:eastAsiaTheme="minorEastAsia" w:cs="Arial"/>
          <w:color w:val="00050F"/>
        </w:rPr>
      </w:pPr>
      <w:r w:rsidRPr="001D1DFE">
        <w:rPr>
          <w:rFonts w:eastAsiaTheme="minorEastAsia" w:cs="Arial"/>
          <w:color w:val="00050F"/>
        </w:rPr>
        <w:t xml:space="preserve">Document the </w:t>
      </w:r>
      <w:r w:rsidRPr="002633F6">
        <w:rPr>
          <w:rFonts w:eastAsiaTheme="minorEastAsia" w:cs="Arial"/>
          <w:b/>
          <w:color w:val="00050F"/>
        </w:rPr>
        <w:t>rationale</w:t>
      </w:r>
      <w:r w:rsidRPr="001D1DFE">
        <w:rPr>
          <w:rFonts w:eastAsiaTheme="minorEastAsia" w:cs="Arial"/>
          <w:color w:val="00050F"/>
        </w:rPr>
        <w:t xml:space="preserve"> for actions taken, for example, deciding an agreed</w:t>
      </w:r>
      <w:r w:rsidRPr="001D1DFE">
        <w:rPr>
          <w:rFonts w:ascii="Nueva Std Italic" w:eastAsiaTheme="minorEastAsia" w:hAnsi="Nueva Std Italic" w:cs="Nueva Std Italic"/>
          <w:color w:val="00050F"/>
        </w:rPr>
        <w:t>‐</w:t>
      </w:r>
      <w:r w:rsidRPr="001D1DFE">
        <w:rPr>
          <w:rFonts w:eastAsiaTheme="minorEastAsia" w:cs="Arial"/>
          <w:color w:val="00050F"/>
        </w:rPr>
        <w:t>upon price was fair and reasonable and restricting competition</w:t>
      </w:r>
    </w:p>
    <w:p w14:paraId="4A82E8B3" w14:textId="092693DC" w:rsidR="00451000" w:rsidRPr="00DA557A" w:rsidRDefault="00451000" w:rsidP="00A93AED">
      <w:pPr>
        <w:pStyle w:val="ListParagraph"/>
        <w:numPr>
          <w:ilvl w:val="0"/>
          <w:numId w:val="11"/>
        </w:numPr>
        <w:suppressAutoHyphens/>
        <w:textAlignment w:val="center"/>
        <w:rPr>
          <w:rFonts w:eastAsiaTheme="minorEastAsia" w:cs="Arial"/>
          <w:color w:val="00050F"/>
        </w:rPr>
      </w:pPr>
      <w:r w:rsidRPr="001D1DFE">
        <w:rPr>
          <w:rFonts w:eastAsiaTheme="minorEastAsia" w:cs="Arial"/>
          <w:color w:val="00050F"/>
        </w:rPr>
        <w:t xml:space="preserve">Furnish a complete </w:t>
      </w:r>
      <w:r w:rsidRPr="002633F6">
        <w:rPr>
          <w:rFonts w:eastAsiaTheme="minorEastAsia" w:cs="Arial"/>
          <w:b/>
          <w:color w:val="00050F"/>
        </w:rPr>
        <w:t>audit trail</w:t>
      </w:r>
      <w:r w:rsidRPr="001D1DFE">
        <w:rPr>
          <w:rFonts w:eastAsiaTheme="minorEastAsia" w:cs="Arial"/>
          <w:color w:val="00050F"/>
        </w:rPr>
        <w:t xml:space="preserve"> that may be used to support reviews and future investigations,</w:t>
      </w:r>
      <w:r w:rsidR="00933349" w:rsidRPr="001D1DFE">
        <w:rPr>
          <w:rFonts w:eastAsiaTheme="minorEastAsia" w:cs="Arial"/>
          <w:color w:val="00050F"/>
        </w:rPr>
        <w:t xml:space="preserve"> </w:t>
      </w:r>
      <w:r w:rsidRPr="001D1DFE">
        <w:rPr>
          <w:rFonts w:eastAsiaTheme="minorEastAsia" w:cs="Arial"/>
          <w:color w:val="00050F"/>
        </w:rPr>
        <w:t>litigation, or congressional inquiries.</w:t>
      </w:r>
    </w:p>
    <w:p w14:paraId="44984073" w14:textId="77777777" w:rsidR="00933349" w:rsidRPr="001D1DFE" w:rsidRDefault="00451000" w:rsidP="00A93AED">
      <w:pPr>
        <w:suppressAutoHyphens/>
        <w:autoSpaceDE w:val="0"/>
        <w:autoSpaceDN w:val="0"/>
        <w:adjustRightInd w:val="0"/>
        <w:spacing w:before="120" w:after="120"/>
        <w:textAlignment w:val="center"/>
        <w:rPr>
          <w:rFonts w:ascii="Arial" w:eastAsiaTheme="minorEastAsia" w:hAnsi="Arial" w:cs="Arial"/>
          <w:color w:val="00050F"/>
          <w:sz w:val="20"/>
          <w:szCs w:val="20"/>
        </w:rPr>
      </w:pPr>
      <w:r w:rsidRPr="001D1DFE">
        <w:rPr>
          <w:rFonts w:ascii="Arial" w:eastAsiaTheme="minorEastAsia" w:hAnsi="Arial" w:cs="Arial"/>
          <w:b/>
          <w:i/>
          <w:color w:val="00050F"/>
          <w:sz w:val="20"/>
          <w:szCs w:val="20"/>
        </w:rPr>
        <w:t>File contents</w:t>
      </w:r>
      <w:r w:rsidRPr="001D1DFE">
        <w:rPr>
          <w:rFonts w:ascii="Arial" w:eastAsiaTheme="minorEastAsia" w:hAnsi="Arial" w:cs="Arial"/>
          <w:color w:val="00050F"/>
          <w:sz w:val="20"/>
          <w:szCs w:val="20"/>
        </w:rPr>
        <w:t>. The following records shall be maintained in contract files, if applicable:</w:t>
      </w:r>
    </w:p>
    <w:p w14:paraId="1E99427F"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Purchase requests</w:t>
      </w:r>
      <w:r w:rsidRPr="001D1DFE">
        <w:rPr>
          <w:rFonts w:eastAsiaTheme="minorEastAsia" w:cs="Arial"/>
          <w:color w:val="00050F"/>
        </w:rPr>
        <w:t xml:space="preserve"> (PRs), acquisition planning information, and other pre</w:t>
      </w:r>
      <w:r w:rsidRPr="001D1DFE">
        <w:rPr>
          <w:rFonts w:ascii="Nueva Std Italic" w:eastAsiaTheme="minorEastAsia" w:hAnsi="Nueva Std Italic" w:cs="Nueva Std Italic"/>
          <w:color w:val="00050F"/>
        </w:rPr>
        <w:t>‐</w:t>
      </w:r>
      <w:r w:rsidRPr="001D1DFE">
        <w:rPr>
          <w:rFonts w:eastAsiaTheme="minorEastAsia" w:cs="Arial"/>
          <w:color w:val="00050F"/>
        </w:rPr>
        <w:t>solicitation documents</w:t>
      </w:r>
    </w:p>
    <w:p w14:paraId="7CDC07AD"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Justifications</w:t>
      </w:r>
      <w:r w:rsidRPr="001D1DFE">
        <w:rPr>
          <w:rFonts w:eastAsiaTheme="minorEastAsia" w:cs="Arial"/>
          <w:color w:val="00050F"/>
        </w:rPr>
        <w:t xml:space="preserve"> and </w:t>
      </w:r>
      <w:r w:rsidRPr="002633F6">
        <w:rPr>
          <w:rFonts w:eastAsiaTheme="minorEastAsia" w:cs="Arial"/>
          <w:b/>
          <w:color w:val="00050F"/>
        </w:rPr>
        <w:t>approvals</w:t>
      </w:r>
      <w:r w:rsidRPr="001D1DFE">
        <w:rPr>
          <w:rFonts w:eastAsiaTheme="minorEastAsia" w:cs="Arial"/>
          <w:color w:val="00050F"/>
        </w:rPr>
        <w:t xml:space="preserve"> (J&amp;As), determinations and findings (D&amp;Fs), price </w:t>
      </w:r>
      <w:r w:rsidR="00933349" w:rsidRPr="001D1DFE">
        <w:rPr>
          <w:rFonts w:eastAsiaTheme="minorEastAsia" w:cs="Arial"/>
          <w:color w:val="00050F"/>
        </w:rPr>
        <w:t xml:space="preserve">negotiation </w:t>
      </w:r>
      <w:r w:rsidRPr="001D1DFE">
        <w:rPr>
          <w:rFonts w:eastAsiaTheme="minorEastAsia" w:cs="Arial"/>
          <w:color w:val="00050F"/>
        </w:rPr>
        <w:t>memorandums, and associated supporting documents</w:t>
      </w:r>
    </w:p>
    <w:p w14:paraId="29A180E9"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Lists of </w:t>
      </w:r>
      <w:r w:rsidRPr="002633F6">
        <w:rPr>
          <w:rFonts w:eastAsiaTheme="minorEastAsia" w:cs="Arial"/>
          <w:b/>
          <w:color w:val="00050F"/>
        </w:rPr>
        <w:t>sources</w:t>
      </w:r>
      <w:r w:rsidRPr="001D1DFE">
        <w:rPr>
          <w:rFonts w:eastAsiaTheme="minorEastAsia" w:cs="Arial"/>
          <w:color w:val="00050F"/>
        </w:rPr>
        <w:t xml:space="preserve"> </w:t>
      </w:r>
      <w:r w:rsidRPr="002633F6">
        <w:rPr>
          <w:rFonts w:eastAsiaTheme="minorEastAsia" w:cs="Arial"/>
          <w:b/>
          <w:color w:val="00050F"/>
        </w:rPr>
        <w:t>solicited</w:t>
      </w:r>
    </w:p>
    <w:p w14:paraId="665ADE96"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Steps taken to use </w:t>
      </w:r>
      <w:r w:rsidRPr="002633F6">
        <w:rPr>
          <w:rFonts w:eastAsiaTheme="minorEastAsia" w:cs="Arial"/>
          <w:b/>
          <w:color w:val="00050F"/>
        </w:rPr>
        <w:t>small</w:t>
      </w:r>
      <w:r w:rsidRPr="001D1DFE">
        <w:rPr>
          <w:rFonts w:eastAsiaTheme="minorEastAsia" w:cs="Arial"/>
          <w:color w:val="00050F"/>
        </w:rPr>
        <w:t xml:space="preserve">, </w:t>
      </w:r>
      <w:r w:rsidRPr="002633F6">
        <w:rPr>
          <w:rFonts w:eastAsiaTheme="minorEastAsia" w:cs="Arial"/>
          <w:b/>
          <w:color w:val="00050F"/>
        </w:rPr>
        <w:t>minority</w:t>
      </w:r>
      <w:r w:rsidRPr="001D1DFE">
        <w:rPr>
          <w:rFonts w:eastAsiaTheme="minorEastAsia" w:cs="Arial"/>
          <w:color w:val="00050F"/>
        </w:rPr>
        <w:t xml:space="preserve">, </w:t>
      </w:r>
      <w:r w:rsidRPr="002633F6">
        <w:rPr>
          <w:rFonts w:eastAsiaTheme="minorEastAsia" w:cs="Arial"/>
          <w:b/>
          <w:color w:val="00050F"/>
        </w:rPr>
        <w:t>women’s</w:t>
      </w:r>
      <w:r w:rsidRPr="002633F6">
        <w:rPr>
          <w:rFonts w:ascii="Nueva Std Italic" w:eastAsiaTheme="minorEastAsia" w:hAnsi="Nueva Std Italic" w:cs="Nueva Std Italic"/>
          <w:b/>
          <w:color w:val="00050F"/>
        </w:rPr>
        <w:t>‐</w:t>
      </w:r>
      <w:r w:rsidRPr="002633F6">
        <w:rPr>
          <w:rFonts w:eastAsiaTheme="minorEastAsia" w:cs="Arial"/>
          <w:b/>
          <w:color w:val="00050F"/>
        </w:rPr>
        <w:t>owned</w:t>
      </w:r>
      <w:r w:rsidRPr="001D1DFE">
        <w:rPr>
          <w:rFonts w:eastAsiaTheme="minorEastAsia" w:cs="Arial"/>
          <w:color w:val="00050F"/>
        </w:rPr>
        <w:t xml:space="preserve">, or </w:t>
      </w:r>
      <w:r w:rsidRPr="002633F6">
        <w:rPr>
          <w:rFonts w:eastAsiaTheme="minorEastAsia" w:cs="Arial"/>
          <w:b/>
          <w:color w:val="00050F"/>
        </w:rPr>
        <w:t>labor surplus</w:t>
      </w:r>
      <w:r w:rsidRPr="001D1DFE">
        <w:rPr>
          <w:rFonts w:eastAsiaTheme="minorEastAsia" w:cs="Arial"/>
          <w:color w:val="00050F"/>
        </w:rPr>
        <w:t xml:space="preserve"> area businesses</w:t>
      </w:r>
    </w:p>
    <w:p w14:paraId="33ACB21B"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Copies of </w:t>
      </w:r>
      <w:r w:rsidRPr="002633F6">
        <w:rPr>
          <w:rFonts w:eastAsiaTheme="minorEastAsia" w:cs="Arial"/>
          <w:b/>
          <w:color w:val="00050F"/>
        </w:rPr>
        <w:t>solicitations</w:t>
      </w:r>
      <w:r w:rsidRPr="001D1DFE">
        <w:rPr>
          <w:rFonts w:eastAsiaTheme="minorEastAsia" w:cs="Arial"/>
          <w:color w:val="00050F"/>
        </w:rPr>
        <w:t xml:space="preserve"> and all </w:t>
      </w:r>
      <w:r w:rsidRPr="002633F6">
        <w:rPr>
          <w:rFonts w:eastAsiaTheme="minorEastAsia" w:cs="Arial"/>
          <w:b/>
          <w:color w:val="00050F"/>
        </w:rPr>
        <w:t>amendments</w:t>
      </w:r>
    </w:p>
    <w:p w14:paraId="37711544"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Copies of each </w:t>
      </w:r>
      <w:r w:rsidRPr="002633F6">
        <w:rPr>
          <w:rFonts w:eastAsiaTheme="minorEastAsia" w:cs="Arial"/>
          <w:b/>
          <w:color w:val="00050F"/>
        </w:rPr>
        <w:t>offer</w:t>
      </w:r>
      <w:r w:rsidRPr="001D1DFE">
        <w:rPr>
          <w:rFonts w:eastAsiaTheme="minorEastAsia" w:cs="Arial"/>
          <w:color w:val="00050F"/>
        </w:rPr>
        <w:t xml:space="preserve"> or </w:t>
      </w:r>
      <w:r w:rsidRPr="002633F6">
        <w:rPr>
          <w:rFonts w:eastAsiaTheme="minorEastAsia" w:cs="Arial"/>
          <w:b/>
          <w:color w:val="00050F"/>
        </w:rPr>
        <w:t>quotation</w:t>
      </w:r>
      <w:r w:rsidRPr="001D1DFE">
        <w:rPr>
          <w:rFonts w:eastAsiaTheme="minorEastAsia" w:cs="Arial"/>
          <w:color w:val="00050F"/>
        </w:rPr>
        <w:t xml:space="preserve"> and related abstract and records of determinations concerning</w:t>
      </w:r>
      <w:r w:rsidR="00933349" w:rsidRPr="001D1DFE">
        <w:rPr>
          <w:rFonts w:eastAsiaTheme="minorEastAsia" w:cs="Arial"/>
          <w:color w:val="00050F"/>
        </w:rPr>
        <w:t xml:space="preserve"> </w:t>
      </w:r>
      <w:r w:rsidRPr="001D1DFE">
        <w:rPr>
          <w:rFonts w:eastAsiaTheme="minorEastAsia" w:cs="Arial"/>
          <w:color w:val="00050F"/>
        </w:rPr>
        <w:t>late offers or quotations</w:t>
      </w:r>
    </w:p>
    <w:p w14:paraId="12624CCF"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Contractor contingent fee</w:t>
      </w:r>
      <w:r w:rsidRPr="001D1DFE">
        <w:rPr>
          <w:rFonts w:eastAsiaTheme="minorEastAsia" w:cs="Arial"/>
          <w:color w:val="00050F"/>
        </w:rPr>
        <w:t xml:space="preserve"> representations and other certifications and representations</w:t>
      </w:r>
    </w:p>
    <w:p w14:paraId="2C373CA4"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Source selection </w:t>
      </w:r>
      <w:r w:rsidRPr="002633F6">
        <w:rPr>
          <w:rFonts w:eastAsiaTheme="minorEastAsia" w:cs="Arial"/>
          <w:b/>
          <w:color w:val="00050F"/>
        </w:rPr>
        <w:t>documentation</w:t>
      </w:r>
    </w:p>
    <w:p w14:paraId="5CA068D7"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Certified </w:t>
      </w:r>
      <w:r w:rsidRPr="002633F6">
        <w:rPr>
          <w:rFonts w:eastAsiaTheme="minorEastAsia" w:cs="Arial"/>
          <w:b/>
          <w:color w:val="00050F"/>
        </w:rPr>
        <w:t>cost</w:t>
      </w:r>
      <w:r w:rsidRPr="001D1DFE">
        <w:rPr>
          <w:rFonts w:eastAsiaTheme="minorEastAsia" w:cs="Arial"/>
          <w:color w:val="00050F"/>
        </w:rPr>
        <w:t xml:space="preserve"> and </w:t>
      </w:r>
      <w:r w:rsidRPr="002633F6">
        <w:rPr>
          <w:rFonts w:eastAsiaTheme="minorEastAsia" w:cs="Arial"/>
          <w:b/>
          <w:color w:val="00050F"/>
        </w:rPr>
        <w:t>pricing</w:t>
      </w:r>
      <w:r w:rsidRPr="001D1DFE">
        <w:rPr>
          <w:rFonts w:eastAsiaTheme="minorEastAsia" w:cs="Arial"/>
          <w:color w:val="00050F"/>
        </w:rPr>
        <w:t xml:space="preserve"> </w:t>
      </w:r>
      <w:r w:rsidRPr="002633F6">
        <w:rPr>
          <w:rFonts w:eastAsiaTheme="minorEastAsia" w:cs="Arial"/>
          <w:b/>
          <w:color w:val="00050F"/>
        </w:rPr>
        <w:t>data</w:t>
      </w:r>
    </w:p>
    <w:p w14:paraId="7654F36E"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Cost</w:t>
      </w:r>
      <w:r w:rsidRPr="001D1DFE">
        <w:rPr>
          <w:rFonts w:eastAsiaTheme="minorEastAsia" w:cs="Arial"/>
          <w:color w:val="00050F"/>
        </w:rPr>
        <w:t xml:space="preserve"> or </w:t>
      </w:r>
      <w:r w:rsidRPr="002633F6">
        <w:rPr>
          <w:rFonts w:eastAsiaTheme="minorEastAsia" w:cs="Arial"/>
          <w:b/>
          <w:color w:val="00050F"/>
        </w:rPr>
        <w:t>price analysis</w:t>
      </w:r>
      <w:r w:rsidRPr="001D1DFE">
        <w:rPr>
          <w:rFonts w:eastAsiaTheme="minorEastAsia" w:cs="Arial"/>
          <w:color w:val="00050F"/>
        </w:rPr>
        <w:t>, Independent estimates, Pre</w:t>
      </w:r>
      <w:r w:rsidRPr="001D1DFE">
        <w:rPr>
          <w:rFonts w:ascii="Nueva Std Italic" w:eastAsiaTheme="minorEastAsia" w:hAnsi="Nueva Std Italic" w:cs="Nueva Std Italic"/>
          <w:color w:val="00050F"/>
        </w:rPr>
        <w:t>‐</w:t>
      </w:r>
      <w:r w:rsidRPr="001D1DFE">
        <w:rPr>
          <w:rFonts w:eastAsiaTheme="minorEastAsia" w:cs="Arial"/>
          <w:color w:val="00050F"/>
        </w:rPr>
        <w:t>award survey reports</w:t>
      </w:r>
    </w:p>
    <w:p w14:paraId="0F63205E"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Notices of </w:t>
      </w:r>
      <w:r w:rsidRPr="002633F6">
        <w:rPr>
          <w:rFonts w:eastAsiaTheme="minorEastAsia" w:cs="Arial"/>
          <w:b/>
          <w:color w:val="00050F"/>
        </w:rPr>
        <w:t>award</w:t>
      </w:r>
      <w:r w:rsidRPr="001D1DFE">
        <w:rPr>
          <w:rFonts w:eastAsiaTheme="minorEastAsia" w:cs="Arial"/>
          <w:color w:val="00050F"/>
        </w:rPr>
        <w:t>, post</w:t>
      </w:r>
      <w:r w:rsidRPr="001D1DFE">
        <w:rPr>
          <w:rFonts w:ascii="Nueva Std Italic" w:eastAsiaTheme="minorEastAsia" w:hAnsi="Nueva Std Italic" w:cs="Nueva Std Italic"/>
          <w:color w:val="00050F"/>
        </w:rPr>
        <w:t>‐</w:t>
      </w:r>
      <w:r w:rsidRPr="001D1DFE">
        <w:rPr>
          <w:rFonts w:eastAsiaTheme="minorEastAsia" w:cs="Arial"/>
          <w:color w:val="00050F"/>
        </w:rPr>
        <w:t>award conference records</w:t>
      </w:r>
    </w:p>
    <w:p w14:paraId="13170E4A"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Notices to </w:t>
      </w:r>
      <w:r w:rsidRPr="002633F6">
        <w:rPr>
          <w:rFonts w:eastAsiaTheme="minorEastAsia" w:cs="Arial"/>
          <w:b/>
          <w:color w:val="00050F"/>
        </w:rPr>
        <w:t>unsuccessful bidders</w:t>
      </w:r>
      <w:r w:rsidRPr="001D1DFE">
        <w:rPr>
          <w:rFonts w:eastAsiaTheme="minorEastAsia" w:cs="Arial"/>
          <w:color w:val="00050F"/>
        </w:rPr>
        <w:t xml:space="preserve"> or </w:t>
      </w:r>
      <w:r w:rsidRPr="002633F6">
        <w:rPr>
          <w:rFonts w:eastAsiaTheme="minorEastAsia" w:cs="Arial"/>
          <w:b/>
          <w:color w:val="00050F"/>
        </w:rPr>
        <w:t>offerors</w:t>
      </w:r>
      <w:r w:rsidRPr="001D1DFE">
        <w:rPr>
          <w:rFonts w:eastAsiaTheme="minorEastAsia" w:cs="Arial"/>
          <w:color w:val="00050F"/>
        </w:rPr>
        <w:t xml:space="preserve"> and records of any debriefings</w:t>
      </w:r>
    </w:p>
    <w:p w14:paraId="5E644FAE"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Original signed contracts</w:t>
      </w:r>
      <w:r w:rsidRPr="001D1DFE">
        <w:rPr>
          <w:rFonts w:eastAsiaTheme="minorEastAsia" w:cs="Arial"/>
          <w:color w:val="00050F"/>
        </w:rPr>
        <w:t>, all contract modifications, Change Orders issued under the contract</w:t>
      </w:r>
      <w:r w:rsidR="00933349" w:rsidRPr="001D1DFE">
        <w:rPr>
          <w:rFonts w:eastAsiaTheme="minorEastAsia" w:cs="Arial"/>
          <w:color w:val="00050F"/>
        </w:rPr>
        <w:t xml:space="preserve"> </w:t>
      </w:r>
      <w:r w:rsidRPr="001D1DFE">
        <w:rPr>
          <w:rFonts w:eastAsiaTheme="minorEastAsia" w:cs="Arial"/>
          <w:color w:val="00050F"/>
        </w:rPr>
        <w:t>and documents supporting modifications</w:t>
      </w:r>
    </w:p>
    <w:p w14:paraId="38D9878D" w14:textId="119E7086" w:rsidR="00933349" w:rsidRPr="001D1DFE" w:rsidRDefault="00451000"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Bills</w:t>
      </w:r>
      <w:r w:rsidRPr="001D1DFE">
        <w:rPr>
          <w:rFonts w:eastAsiaTheme="minorEastAsia" w:cs="Arial"/>
          <w:color w:val="00050F"/>
        </w:rPr>
        <w:t xml:space="preserve">, </w:t>
      </w:r>
      <w:r w:rsidRPr="002633F6">
        <w:rPr>
          <w:rFonts w:eastAsiaTheme="minorEastAsia" w:cs="Arial"/>
          <w:b/>
          <w:color w:val="00050F"/>
        </w:rPr>
        <w:t>invoices</w:t>
      </w:r>
      <w:r w:rsidRPr="001D1DFE">
        <w:rPr>
          <w:rFonts w:eastAsiaTheme="minorEastAsia" w:cs="Arial"/>
          <w:color w:val="00050F"/>
        </w:rPr>
        <w:t xml:space="preserve">, </w:t>
      </w:r>
      <w:r w:rsidRPr="002633F6">
        <w:rPr>
          <w:rFonts w:eastAsiaTheme="minorEastAsia" w:cs="Arial"/>
          <w:b/>
          <w:color w:val="00050F"/>
        </w:rPr>
        <w:t>vouchers</w:t>
      </w:r>
      <w:r w:rsidRPr="001D1DFE">
        <w:rPr>
          <w:rFonts w:eastAsiaTheme="minorEastAsia" w:cs="Arial"/>
          <w:color w:val="00050F"/>
        </w:rPr>
        <w:t xml:space="preserve"> and </w:t>
      </w:r>
      <w:r w:rsidRPr="002633F6">
        <w:rPr>
          <w:rFonts w:eastAsiaTheme="minorEastAsia" w:cs="Arial"/>
          <w:b/>
          <w:color w:val="00050F"/>
        </w:rPr>
        <w:t>supporting documents</w:t>
      </w:r>
    </w:p>
    <w:p w14:paraId="59DECC3E"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Records of </w:t>
      </w:r>
      <w:r w:rsidRPr="002633F6">
        <w:rPr>
          <w:rFonts w:eastAsiaTheme="minorEastAsia" w:cs="Arial"/>
          <w:b/>
          <w:color w:val="00050F"/>
        </w:rPr>
        <w:t>payments</w:t>
      </w:r>
      <w:r w:rsidRPr="001D1DFE">
        <w:rPr>
          <w:rFonts w:eastAsiaTheme="minorEastAsia" w:cs="Arial"/>
          <w:color w:val="00050F"/>
        </w:rPr>
        <w:t xml:space="preserve"> or </w:t>
      </w:r>
      <w:r w:rsidRPr="002633F6">
        <w:rPr>
          <w:rFonts w:eastAsiaTheme="minorEastAsia" w:cs="Arial"/>
          <w:b/>
          <w:color w:val="00050F"/>
        </w:rPr>
        <w:t>receipts</w:t>
      </w:r>
    </w:p>
    <w:p w14:paraId="27874327" w14:textId="064F7131"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Receiving documentation including </w:t>
      </w:r>
      <w:r w:rsidRPr="002633F6">
        <w:rPr>
          <w:rFonts w:eastAsiaTheme="minorEastAsia" w:cs="Arial"/>
          <w:b/>
          <w:color w:val="00050F"/>
        </w:rPr>
        <w:t>purchase</w:t>
      </w:r>
      <w:r w:rsidRPr="001D1DFE">
        <w:rPr>
          <w:rFonts w:eastAsiaTheme="minorEastAsia" w:cs="Arial"/>
          <w:color w:val="00050F"/>
        </w:rPr>
        <w:t xml:space="preserve">, </w:t>
      </w:r>
      <w:r w:rsidRPr="002633F6">
        <w:rPr>
          <w:rFonts w:eastAsiaTheme="minorEastAsia" w:cs="Arial"/>
          <w:b/>
          <w:color w:val="00050F"/>
        </w:rPr>
        <w:t>pickup</w:t>
      </w:r>
      <w:r w:rsidRPr="001D1DFE">
        <w:rPr>
          <w:rFonts w:eastAsiaTheme="minorEastAsia" w:cs="Arial"/>
          <w:color w:val="00050F"/>
        </w:rPr>
        <w:t xml:space="preserve">, </w:t>
      </w:r>
      <w:r w:rsidRPr="002633F6">
        <w:rPr>
          <w:rFonts w:eastAsiaTheme="minorEastAsia" w:cs="Arial"/>
          <w:b/>
          <w:color w:val="00050F"/>
        </w:rPr>
        <w:t>receipt</w:t>
      </w:r>
      <w:r w:rsidRPr="001D1DFE">
        <w:rPr>
          <w:rFonts w:eastAsiaTheme="minorEastAsia" w:cs="Arial"/>
          <w:color w:val="00050F"/>
        </w:rPr>
        <w:t xml:space="preserve">, </w:t>
      </w:r>
      <w:r w:rsidRPr="002633F6">
        <w:rPr>
          <w:rFonts w:eastAsiaTheme="minorEastAsia" w:cs="Arial"/>
          <w:b/>
          <w:color w:val="00050F"/>
        </w:rPr>
        <w:t>delivery</w:t>
      </w:r>
      <w:r w:rsidRPr="001D1DFE">
        <w:rPr>
          <w:rFonts w:eastAsiaTheme="minorEastAsia" w:cs="Arial"/>
          <w:color w:val="00050F"/>
        </w:rPr>
        <w:t xml:space="preserve"> and </w:t>
      </w:r>
      <w:r w:rsidRPr="002633F6">
        <w:rPr>
          <w:rFonts w:eastAsiaTheme="minorEastAsia" w:cs="Arial"/>
          <w:b/>
          <w:color w:val="00050F"/>
        </w:rPr>
        <w:t>inspection</w:t>
      </w:r>
    </w:p>
    <w:p w14:paraId="5DD2C6F7"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Contract completion</w:t>
      </w:r>
      <w:r w:rsidRPr="001D1DFE">
        <w:rPr>
          <w:rFonts w:eastAsiaTheme="minorEastAsia" w:cs="Arial"/>
          <w:color w:val="00050F"/>
        </w:rPr>
        <w:t xml:space="preserve"> documents</w:t>
      </w:r>
    </w:p>
    <w:p w14:paraId="5701E458"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lastRenderedPageBreak/>
        <w:t xml:space="preserve">Copies of applicable </w:t>
      </w:r>
      <w:r w:rsidRPr="002633F6">
        <w:rPr>
          <w:rFonts w:eastAsiaTheme="minorEastAsia" w:cs="Arial"/>
          <w:b/>
          <w:color w:val="00050F"/>
        </w:rPr>
        <w:t>Quality Assurance Surveillance Plans</w:t>
      </w:r>
      <w:r w:rsidRPr="001D1DFE">
        <w:rPr>
          <w:rFonts w:eastAsiaTheme="minorEastAsia" w:cs="Arial"/>
          <w:color w:val="00050F"/>
        </w:rPr>
        <w:t xml:space="preserve"> (QASP) and surveillance schedules</w:t>
      </w:r>
    </w:p>
    <w:p w14:paraId="4A97A353" w14:textId="77777777" w:rsidR="00933349" w:rsidRPr="001D1DFE"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Records of </w:t>
      </w:r>
      <w:r w:rsidRPr="002633F6">
        <w:rPr>
          <w:rFonts w:eastAsiaTheme="minorEastAsia" w:cs="Arial"/>
          <w:b/>
          <w:color w:val="00050F"/>
        </w:rPr>
        <w:t>inspections</w:t>
      </w:r>
      <w:r w:rsidRPr="001D1DFE">
        <w:rPr>
          <w:rFonts w:eastAsiaTheme="minorEastAsia" w:cs="Arial"/>
          <w:color w:val="00050F"/>
        </w:rPr>
        <w:t xml:space="preserve"> performed and the results</w:t>
      </w:r>
    </w:p>
    <w:p w14:paraId="723731EB" w14:textId="155FBDD7" w:rsidR="00451000" w:rsidRPr="00DA557A" w:rsidRDefault="00451000"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Memoranda of </w:t>
      </w:r>
      <w:r w:rsidRPr="002633F6">
        <w:rPr>
          <w:rFonts w:eastAsiaTheme="minorEastAsia" w:cs="Arial"/>
          <w:b/>
          <w:color w:val="00050F"/>
        </w:rPr>
        <w:t>record of minutes</w:t>
      </w:r>
      <w:r w:rsidRPr="001D1DFE">
        <w:rPr>
          <w:rFonts w:eastAsiaTheme="minorEastAsia" w:cs="Arial"/>
          <w:color w:val="00050F"/>
        </w:rPr>
        <w:t xml:space="preserve"> of all meetings/discussions/written correspondence wit</w:t>
      </w:r>
      <w:r w:rsidR="00933349" w:rsidRPr="001D1DFE">
        <w:rPr>
          <w:rFonts w:eastAsiaTheme="minorEastAsia" w:cs="Arial"/>
          <w:color w:val="00050F"/>
        </w:rPr>
        <w:t xml:space="preserve">h </w:t>
      </w:r>
      <w:r w:rsidRPr="001D1DFE">
        <w:rPr>
          <w:rFonts w:eastAsiaTheme="minorEastAsia" w:cs="Arial"/>
          <w:color w:val="00050F"/>
        </w:rPr>
        <w:t xml:space="preserve">contractor about performance </w:t>
      </w:r>
    </w:p>
    <w:p w14:paraId="096E5454" w14:textId="02B71E4D" w:rsidR="00451000" w:rsidRPr="001D1DFE" w:rsidRDefault="001D1DFE" w:rsidP="00A93AED">
      <w:pPr>
        <w:suppressAutoHyphens/>
        <w:autoSpaceDE w:val="0"/>
        <w:autoSpaceDN w:val="0"/>
        <w:adjustRightInd w:val="0"/>
        <w:spacing w:before="120" w:after="120"/>
        <w:textAlignment w:val="center"/>
        <w:rPr>
          <w:rFonts w:ascii="Arial" w:eastAsiaTheme="minorEastAsia" w:hAnsi="Arial" w:cs="Arial"/>
          <w:color w:val="800000"/>
        </w:rPr>
      </w:pPr>
      <w:r w:rsidRPr="001D1DFE">
        <w:rPr>
          <w:rFonts w:ascii="Arial" w:eastAsiaTheme="minorEastAsia" w:hAnsi="Arial" w:cs="Arial"/>
          <w:color w:val="800000"/>
        </w:rPr>
        <w:t>MONITOR</w:t>
      </w:r>
      <w:r w:rsidR="0011008F">
        <w:rPr>
          <w:rFonts w:ascii="Arial" w:eastAsiaTheme="minorEastAsia" w:hAnsi="Arial" w:cs="Arial"/>
          <w:color w:val="800000"/>
        </w:rPr>
        <w:t>ING AND</w:t>
      </w:r>
      <w:r w:rsidRPr="001D1DFE">
        <w:rPr>
          <w:rFonts w:ascii="Arial" w:eastAsiaTheme="minorEastAsia" w:hAnsi="Arial" w:cs="Arial"/>
          <w:color w:val="800000"/>
        </w:rPr>
        <w:t xml:space="preserve"> REPORTING</w:t>
      </w:r>
    </w:p>
    <w:p w14:paraId="4FF43F33" w14:textId="1EFDAB30" w:rsidR="00FD7953" w:rsidRPr="001D1DFE" w:rsidRDefault="009E52C9" w:rsidP="00A93AED">
      <w:pPr>
        <w:suppressAutoHyphens/>
        <w:autoSpaceDE w:val="0"/>
        <w:autoSpaceDN w:val="0"/>
        <w:adjustRightInd w:val="0"/>
        <w:spacing w:before="120" w:after="120"/>
        <w:textAlignment w:val="center"/>
        <w:rPr>
          <w:rFonts w:ascii="Arial" w:eastAsiaTheme="minorEastAsia" w:hAnsi="Arial" w:cs="Arial"/>
          <w:color w:val="00050F"/>
          <w:sz w:val="20"/>
          <w:szCs w:val="20"/>
        </w:rPr>
      </w:pPr>
      <w:r w:rsidRPr="001D1DFE">
        <w:rPr>
          <w:rFonts w:ascii="Arial" w:eastAsiaTheme="minorEastAsia" w:hAnsi="Arial" w:cs="Arial"/>
          <w:color w:val="00050F"/>
          <w:sz w:val="20"/>
          <w:szCs w:val="20"/>
        </w:rPr>
        <w:t xml:space="preserve">All appointed personnel must have the </w:t>
      </w:r>
      <w:r w:rsidRPr="002633F6">
        <w:rPr>
          <w:rFonts w:ascii="Arial" w:eastAsiaTheme="minorEastAsia" w:hAnsi="Arial" w:cs="Arial"/>
          <w:b/>
          <w:color w:val="00050F"/>
          <w:sz w:val="20"/>
          <w:szCs w:val="20"/>
        </w:rPr>
        <w:t>technical training</w:t>
      </w:r>
      <w:r w:rsidRPr="001D1DFE">
        <w:rPr>
          <w:rFonts w:ascii="Arial" w:eastAsiaTheme="minorEastAsia" w:hAnsi="Arial" w:cs="Arial"/>
          <w:color w:val="00050F"/>
          <w:sz w:val="20"/>
          <w:szCs w:val="20"/>
        </w:rPr>
        <w:t xml:space="preserve">, </w:t>
      </w:r>
      <w:r w:rsidRPr="002633F6">
        <w:rPr>
          <w:rFonts w:ascii="Arial" w:eastAsiaTheme="minorEastAsia" w:hAnsi="Arial" w:cs="Arial"/>
          <w:b/>
          <w:color w:val="00050F"/>
          <w:sz w:val="20"/>
          <w:szCs w:val="20"/>
        </w:rPr>
        <w:t>experience</w:t>
      </w:r>
      <w:r w:rsidRPr="001D1DFE">
        <w:rPr>
          <w:rFonts w:ascii="Arial" w:eastAsiaTheme="minorEastAsia" w:hAnsi="Arial" w:cs="Arial"/>
          <w:color w:val="00050F"/>
          <w:sz w:val="20"/>
          <w:szCs w:val="20"/>
        </w:rPr>
        <w:t xml:space="preserve"> and </w:t>
      </w:r>
      <w:r w:rsidRPr="002633F6">
        <w:rPr>
          <w:rFonts w:ascii="Arial" w:eastAsiaTheme="minorEastAsia" w:hAnsi="Arial" w:cs="Arial"/>
          <w:b/>
          <w:color w:val="00050F"/>
          <w:sz w:val="20"/>
          <w:szCs w:val="20"/>
        </w:rPr>
        <w:t>ability</w:t>
      </w:r>
      <w:r w:rsidRPr="001D1DFE">
        <w:rPr>
          <w:rFonts w:ascii="Arial" w:eastAsiaTheme="minorEastAsia" w:hAnsi="Arial" w:cs="Arial"/>
          <w:color w:val="00050F"/>
          <w:sz w:val="20"/>
          <w:szCs w:val="20"/>
        </w:rPr>
        <w:t xml:space="preserve"> to monitor contractor</w:t>
      </w:r>
      <w:r w:rsidR="00933349" w:rsidRPr="001D1DFE">
        <w:rPr>
          <w:rFonts w:ascii="Arial" w:eastAsiaTheme="minorEastAsia" w:hAnsi="Arial" w:cs="Arial"/>
          <w:color w:val="00050F"/>
          <w:sz w:val="20"/>
          <w:szCs w:val="20"/>
        </w:rPr>
        <w:t xml:space="preserve"> </w:t>
      </w:r>
      <w:r w:rsidRPr="001D1DFE">
        <w:rPr>
          <w:rFonts w:ascii="Arial" w:eastAsiaTheme="minorEastAsia" w:hAnsi="Arial" w:cs="Arial"/>
          <w:color w:val="00050F"/>
          <w:sz w:val="20"/>
          <w:szCs w:val="20"/>
        </w:rPr>
        <w:t>performance and must be appointed in writing before contract award</w:t>
      </w:r>
      <w:r w:rsidR="00FD7953" w:rsidRPr="001D1DFE">
        <w:rPr>
          <w:rFonts w:ascii="Arial" w:eastAsiaTheme="minorEastAsia" w:hAnsi="Arial" w:cs="Arial"/>
          <w:color w:val="00050F"/>
          <w:sz w:val="20"/>
          <w:szCs w:val="20"/>
        </w:rPr>
        <w:t>, and whose appointment authority shall not be re-delegated</w:t>
      </w:r>
      <w:r w:rsidRPr="001D1DFE">
        <w:rPr>
          <w:rFonts w:ascii="Arial" w:eastAsiaTheme="minorEastAsia" w:hAnsi="Arial" w:cs="Arial"/>
          <w:color w:val="00050F"/>
          <w:sz w:val="20"/>
          <w:szCs w:val="20"/>
        </w:rPr>
        <w:t>.</w:t>
      </w:r>
      <w:r w:rsidR="00FD7953" w:rsidRPr="001D1DFE">
        <w:rPr>
          <w:rFonts w:ascii="Arial" w:eastAsiaTheme="minorEastAsia" w:hAnsi="Arial" w:cs="Arial"/>
          <w:color w:val="00050F"/>
          <w:sz w:val="20"/>
          <w:szCs w:val="20"/>
        </w:rPr>
        <w:t xml:space="preserve"> Appointed personnel are strictly prohibited from</w:t>
      </w:r>
      <w:r w:rsidR="002C51F8">
        <w:rPr>
          <w:rFonts w:ascii="Arial" w:eastAsiaTheme="minorEastAsia" w:hAnsi="Arial" w:cs="Arial"/>
          <w:color w:val="00050F"/>
          <w:sz w:val="20"/>
          <w:szCs w:val="20"/>
        </w:rPr>
        <w:t xml:space="preserve"> </w:t>
      </w:r>
      <w:r w:rsidR="00FD7953" w:rsidRPr="001D1DFE">
        <w:rPr>
          <w:rFonts w:ascii="Arial" w:eastAsiaTheme="minorEastAsia" w:hAnsi="Arial" w:cs="Arial"/>
          <w:color w:val="00050F"/>
          <w:sz w:val="20"/>
          <w:szCs w:val="20"/>
        </w:rPr>
        <w:t>doing any of the following:</w:t>
      </w:r>
    </w:p>
    <w:p w14:paraId="14BEC82C" w14:textId="77777777" w:rsidR="00933349" w:rsidRPr="001D1DFE" w:rsidRDefault="00FD7953"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Obligating </w:t>
      </w:r>
      <w:r w:rsidRPr="002633F6">
        <w:rPr>
          <w:rFonts w:eastAsiaTheme="minorEastAsia" w:cs="Arial"/>
          <w:b/>
          <w:color w:val="00050F"/>
        </w:rPr>
        <w:t>funds</w:t>
      </w:r>
      <w:r w:rsidRPr="001D1DFE">
        <w:rPr>
          <w:rFonts w:eastAsiaTheme="minorEastAsia" w:cs="Arial"/>
          <w:color w:val="00050F"/>
        </w:rPr>
        <w:t>.</w:t>
      </w:r>
    </w:p>
    <w:p w14:paraId="305B98FA" w14:textId="77777777" w:rsidR="00933349" w:rsidRPr="001D1DFE" w:rsidRDefault="00FD7953"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Directing the contractor by </w:t>
      </w:r>
      <w:r w:rsidRPr="002633F6">
        <w:rPr>
          <w:rFonts w:eastAsiaTheme="minorEastAsia" w:cs="Arial"/>
          <w:b/>
          <w:color w:val="00050F"/>
        </w:rPr>
        <w:t>words</w:t>
      </w:r>
      <w:r w:rsidRPr="001D1DFE">
        <w:rPr>
          <w:rFonts w:eastAsiaTheme="minorEastAsia" w:cs="Arial"/>
          <w:color w:val="00050F"/>
        </w:rPr>
        <w:t xml:space="preserve">, or </w:t>
      </w:r>
      <w:r w:rsidRPr="002633F6">
        <w:rPr>
          <w:rFonts w:eastAsiaTheme="minorEastAsia" w:cs="Arial"/>
          <w:b/>
          <w:color w:val="00050F"/>
        </w:rPr>
        <w:t>actions</w:t>
      </w:r>
      <w:r w:rsidRPr="001D1DFE">
        <w:rPr>
          <w:rFonts w:eastAsiaTheme="minorEastAsia" w:cs="Arial"/>
          <w:color w:val="00050F"/>
        </w:rPr>
        <w:t xml:space="preserve"> (failure to act), to take on new work</w:t>
      </w:r>
    </w:p>
    <w:p w14:paraId="17448B54" w14:textId="77777777" w:rsidR="00933349" w:rsidRPr="001D1DFE" w:rsidRDefault="00FD7953"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Interfering with </w:t>
      </w:r>
      <w:r w:rsidRPr="002633F6">
        <w:rPr>
          <w:rFonts w:eastAsiaTheme="minorEastAsia" w:cs="Arial"/>
          <w:b/>
          <w:color w:val="00050F"/>
        </w:rPr>
        <w:t>contractor performance</w:t>
      </w:r>
      <w:r w:rsidRPr="001D1DFE">
        <w:rPr>
          <w:rFonts w:eastAsiaTheme="minorEastAsia" w:cs="Arial"/>
          <w:color w:val="00050F"/>
        </w:rPr>
        <w:t>.</w:t>
      </w:r>
    </w:p>
    <w:p w14:paraId="1B4203BC" w14:textId="77777777" w:rsidR="00933349" w:rsidRPr="001D1DFE" w:rsidRDefault="00FD7953"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Supervising</w:t>
      </w:r>
      <w:r w:rsidRPr="001D1DFE">
        <w:rPr>
          <w:rFonts w:eastAsiaTheme="minorEastAsia" w:cs="Arial"/>
          <w:color w:val="00050F"/>
        </w:rPr>
        <w:t xml:space="preserve"> contractor or sub</w:t>
      </w:r>
      <w:r w:rsidRPr="001D1DFE">
        <w:rPr>
          <w:rFonts w:ascii="Nueva Std Italic" w:eastAsiaTheme="minorEastAsia" w:hAnsi="Nueva Std Italic" w:cs="Nueva Std Italic"/>
          <w:color w:val="00050F"/>
        </w:rPr>
        <w:t>‐</w:t>
      </w:r>
      <w:r w:rsidRPr="001D1DFE">
        <w:rPr>
          <w:rFonts w:eastAsiaTheme="minorEastAsia" w:cs="Arial"/>
          <w:color w:val="00050F"/>
        </w:rPr>
        <w:t>contractor’s employees.</w:t>
      </w:r>
    </w:p>
    <w:p w14:paraId="292BCB21" w14:textId="77777777" w:rsidR="00933349" w:rsidRPr="001D1DFE" w:rsidRDefault="00FD7953"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Authorizing</w:t>
      </w:r>
      <w:r w:rsidRPr="001D1DFE">
        <w:rPr>
          <w:rFonts w:eastAsiaTheme="minorEastAsia" w:cs="Arial"/>
          <w:color w:val="00050F"/>
        </w:rPr>
        <w:t xml:space="preserve"> the contractor to obtain property or use government property from another contract.</w:t>
      </w:r>
    </w:p>
    <w:p w14:paraId="6600E762" w14:textId="77777777" w:rsidR="00933349" w:rsidRPr="001D1DFE" w:rsidRDefault="00FD7953"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Modifying</w:t>
      </w:r>
      <w:r w:rsidRPr="001D1DFE">
        <w:rPr>
          <w:rFonts w:eastAsiaTheme="minorEastAsia" w:cs="Arial"/>
          <w:color w:val="00050F"/>
        </w:rPr>
        <w:t xml:space="preserve"> contract terms and conditions by words, actions, or failure to act.</w:t>
      </w:r>
    </w:p>
    <w:p w14:paraId="0A34607A" w14:textId="77777777" w:rsidR="00933349" w:rsidRPr="001D1DFE" w:rsidRDefault="00FD7953"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Suggesting the contractor </w:t>
      </w:r>
      <w:r w:rsidRPr="002633F6">
        <w:rPr>
          <w:rFonts w:eastAsiaTheme="minorEastAsia" w:cs="Arial"/>
          <w:b/>
          <w:color w:val="00050F"/>
        </w:rPr>
        <w:t>hire</w:t>
      </w:r>
      <w:r w:rsidRPr="001D1DFE">
        <w:rPr>
          <w:rFonts w:eastAsiaTheme="minorEastAsia" w:cs="Arial"/>
          <w:color w:val="00050F"/>
        </w:rPr>
        <w:t xml:space="preserve">, </w:t>
      </w:r>
      <w:r w:rsidRPr="002633F6">
        <w:rPr>
          <w:rFonts w:eastAsiaTheme="minorEastAsia" w:cs="Arial"/>
          <w:b/>
          <w:color w:val="00050F"/>
        </w:rPr>
        <w:t>fire</w:t>
      </w:r>
      <w:r w:rsidRPr="001D1DFE">
        <w:rPr>
          <w:rFonts w:eastAsiaTheme="minorEastAsia" w:cs="Arial"/>
          <w:color w:val="00050F"/>
        </w:rPr>
        <w:t xml:space="preserve">, or </w:t>
      </w:r>
      <w:r w:rsidRPr="002633F6">
        <w:rPr>
          <w:rFonts w:eastAsiaTheme="minorEastAsia" w:cs="Arial"/>
          <w:b/>
          <w:color w:val="00050F"/>
        </w:rPr>
        <w:t>manage</w:t>
      </w:r>
      <w:r w:rsidRPr="001D1DFE">
        <w:rPr>
          <w:rFonts w:eastAsiaTheme="minorEastAsia" w:cs="Arial"/>
          <w:color w:val="00050F"/>
        </w:rPr>
        <w:t xml:space="preserve"> employees.</w:t>
      </w:r>
    </w:p>
    <w:p w14:paraId="07DA13E1" w14:textId="3CC09AF9" w:rsidR="009E52C9" w:rsidRPr="00DA557A" w:rsidRDefault="00FD7953"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color w:val="00050F"/>
        </w:rPr>
        <w:t xml:space="preserve">Making statements promising </w:t>
      </w:r>
      <w:r w:rsidRPr="002633F6">
        <w:rPr>
          <w:rFonts w:eastAsiaTheme="minorEastAsia" w:cs="Arial"/>
          <w:b/>
          <w:color w:val="00050F"/>
        </w:rPr>
        <w:t>future contract work</w:t>
      </w:r>
      <w:r w:rsidRPr="001D1DFE">
        <w:rPr>
          <w:rFonts w:eastAsiaTheme="minorEastAsia" w:cs="Arial"/>
          <w:color w:val="00050F"/>
        </w:rPr>
        <w:t xml:space="preserve"> or </w:t>
      </w:r>
      <w:r w:rsidRPr="002633F6">
        <w:rPr>
          <w:rFonts w:eastAsiaTheme="minorEastAsia" w:cs="Arial"/>
          <w:b/>
          <w:color w:val="00050F"/>
        </w:rPr>
        <w:t>awards</w:t>
      </w:r>
      <w:r w:rsidRPr="001D1DFE">
        <w:rPr>
          <w:rFonts w:eastAsiaTheme="minorEastAsia" w:cs="Arial"/>
          <w:color w:val="00050F"/>
        </w:rPr>
        <w:t xml:space="preserve"> or threatening to have the</w:t>
      </w:r>
      <w:r w:rsidR="00933349" w:rsidRPr="001D1DFE">
        <w:rPr>
          <w:rFonts w:eastAsiaTheme="minorEastAsia" w:cs="Arial"/>
          <w:color w:val="00050F"/>
        </w:rPr>
        <w:t xml:space="preserve"> </w:t>
      </w:r>
      <w:r w:rsidRPr="001D1DFE">
        <w:rPr>
          <w:rFonts w:eastAsiaTheme="minorEastAsia" w:cs="Arial"/>
          <w:color w:val="00050F"/>
        </w:rPr>
        <w:t>contractor removed.</w:t>
      </w:r>
    </w:p>
    <w:p w14:paraId="5C703BD9" w14:textId="654B071A" w:rsidR="00933349" w:rsidRPr="001D1DFE" w:rsidRDefault="001D1DFE" w:rsidP="00A93AED">
      <w:pPr>
        <w:suppressAutoHyphens/>
        <w:autoSpaceDE w:val="0"/>
        <w:autoSpaceDN w:val="0"/>
        <w:adjustRightInd w:val="0"/>
        <w:spacing w:before="120" w:after="120"/>
        <w:textAlignment w:val="center"/>
        <w:rPr>
          <w:rFonts w:ascii="Arial" w:eastAsiaTheme="minorEastAsia" w:hAnsi="Arial" w:cs="Arial"/>
          <w:color w:val="800000"/>
          <w:sz w:val="20"/>
          <w:szCs w:val="20"/>
        </w:rPr>
      </w:pPr>
      <w:r w:rsidRPr="001D1DFE">
        <w:rPr>
          <w:rFonts w:ascii="Arial" w:eastAsiaTheme="minorEastAsia" w:hAnsi="Arial" w:cs="Arial"/>
          <w:color w:val="800000"/>
          <w:sz w:val="20"/>
          <w:szCs w:val="20"/>
        </w:rPr>
        <w:t>TERMINATION OF CONTRACT</w:t>
      </w:r>
    </w:p>
    <w:p w14:paraId="5924F447" w14:textId="35CE1EF9" w:rsidR="00933349" w:rsidRPr="001D1DFE" w:rsidRDefault="00933349" w:rsidP="00A93AED">
      <w:pPr>
        <w:suppressAutoHyphens/>
        <w:autoSpaceDE w:val="0"/>
        <w:autoSpaceDN w:val="0"/>
        <w:adjustRightInd w:val="0"/>
        <w:spacing w:before="120" w:after="120"/>
        <w:textAlignment w:val="center"/>
        <w:rPr>
          <w:rFonts w:ascii="Arial" w:eastAsiaTheme="minorEastAsia" w:hAnsi="Arial" w:cs="Arial"/>
          <w:color w:val="00050F"/>
          <w:sz w:val="20"/>
          <w:szCs w:val="20"/>
        </w:rPr>
      </w:pPr>
      <w:r w:rsidRPr="001D1DFE">
        <w:rPr>
          <w:rFonts w:ascii="Arial" w:eastAsiaTheme="minorEastAsia" w:hAnsi="Arial" w:cs="Arial"/>
          <w:color w:val="00050F"/>
          <w:sz w:val="20"/>
          <w:szCs w:val="20"/>
        </w:rPr>
        <w:t xml:space="preserve">A contract may be terminated in </w:t>
      </w:r>
      <w:r w:rsidRPr="001D1DFE">
        <w:rPr>
          <w:rFonts w:ascii="Arial" w:eastAsiaTheme="minorEastAsia" w:hAnsi="Arial" w:cs="Arial"/>
          <w:b/>
          <w:color w:val="632423" w:themeColor="accent2" w:themeShade="80"/>
          <w:sz w:val="20"/>
          <w:szCs w:val="20"/>
        </w:rPr>
        <w:t>two</w:t>
      </w:r>
      <w:r w:rsidRPr="001D1DFE">
        <w:rPr>
          <w:rFonts w:ascii="Arial" w:eastAsiaTheme="minorEastAsia" w:hAnsi="Arial" w:cs="Arial"/>
          <w:color w:val="00050F"/>
          <w:sz w:val="20"/>
          <w:szCs w:val="20"/>
        </w:rPr>
        <w:t xml:space="preserve"> ways:</w:t>
      </w:r>
    </w:p>
    <w:p w14:paraId="31BDA75F" w14:textId="3891847E" w:rsidR="00933349" w:rsidRPr="001D1DFE" w:rsidRDefault="00933349"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i/>
          <w:color w:val="00050F"/>
        </w:rPr>
        <w:t>Termination for Cause</w:t>
      </w:r>
      <w:r w:rsidRPr="001D1DFE">
        <w:rPr>
          <w:rFonts w:eastAsiaTheme="minorEastAsia" w:cs="Arial"/>
          <w:color w:val="00050F"/>
        </w:rPr>
        <w:t>: implies a breach of contract by the contractor</w:t>
      </w:r>
    </w:p>
    <w:p w14:paraId="3E3603BB" w14:textId="17CDC001" w:rsidR="003961EB" w:rsidRPr="00DA557A" w:rsidRDefault="00933349" w:rsidP="00A93AED">
      <w:pPr>
        <w:pStyle w:val="ListParagraph"/>
        <w:numPr>
          <w:ilvl w:val="0"/>
          <w:numId w:val="12"/>
        </w:numPr>
        <w:suppressAutoHyphens/>
        <w:textAlignment w:val="center"/>
        <w:rPr>
          <w:rFonts w:eastAsiaTheme="minorEastAsia" w:cs="Arial"/>
          <w:color w:val="00050F"/>
        </w:rPr>
      </w:pPr>
      <w:r w:rsidRPr="001D1DFE">
        <w:rPr>
          <w:rFonts w:eastAsiaTheme="minorEastAsia" w:cs="Arial"/>
          <w:i/>
          <w:color w:val="00050F"/>
        </w:rPr>
        <w:t>Termination for Convenience</w:t>
      </w:r>
      <w:r w:rsidRPr="001D1DFE">
        <w:rPr>
          <w:rFonts w:eastAsiaTheme="minorEastAsia" w:cs="Arial"/>
          <w:color w:val="00050F"/>
        </w:rPr>
        <w:t>: (</w:t>
      </w:r>
      <w:r w:rsidR="003961EB" w:rsidRPr="002C51F8">
        <w:rPr>
          <w:rFonts w:eastAsiaTheme="minorEastAsia" w:cs="Arial"/>
          <w:color w:val="00050F"/>
          <w:highlight w:val="yellow"/>
        </w:rPr>
        <w:t>NAME OF ENTITY</w:t>
      </w:r>
      <w:r w:rsidRPr="001D1DFE">
        <w:rPr>
          <w:rFonts w:eastAsiaTheme="minorEastAsia" w:cs="Arial"/>
          <w:color w:val="00050F"/>
        </w:rPr>
        <w:t>) has the right to terminate the contract for any reason.</w:t>
      </w:r>
    </w:p>
    <w:p w14:paraId="0135DF4C" w14:textId="4174137A" w:rsidR="00933349" w:rsidRPr="003961EB" w:rsidRDefault="00933349" w:rsidP="00A93AED">
      <w:pPr>
        <w:suppressAutoHyphens/>
        <w:spacing w:before="120" w:after="120"/>
        <w:textAlignment w:val="center"/>
        <w:rPr>
          <w:rFonts w:ascii="Arial" w:eastAsiaTheme="minorEastAsia" w:hAnsi="Arial" w:cs="Arial"/>
          <w:color w:val="00050F"/>
          <w:sz w:val="20"/>
          <w:szCs w:val="20"/>
        </w:rPr>
      </w:pPr>
      <w:r w:rsidRPr="003961EB">
        <w:rPr>
          <w:rFonts w:ascii="Arial" w:eastAsiaTheme="minorEastAsia" w:hAnsi="Arial" w:cs="Arial"/>
          <w:color w:val="00050F"/>
          <w:sz w:val="20"/>
          <w:szCs w:val="20"/>
        </w:rPr>
        <w:t>In each case, the (</w:t>
      </w:r>
      <w:r w:rsidR="003961EB" w:rsidRPr="002C51F8">
        <w:rPr>
          <w:rFonts w:ascii="Arial" w:eastAsiaTheme="minorEastAsia" w:hAnsi="Arial" w:cs="Arial"/>
          <w:color w:val="00050F"/>
          <w:sz w:val="20"/>
          <w:szCs w:val="20"/>
          <w:highlight w:val="yellow"/>
        </w:rPr>
        <w:t>NAME OF ENTITY</w:t>
      </w:r>
      <w:r w:rsidRPr="003961EB">
        <w:rPr>
          <w:rFonts w:ascii="Arial" w:eastAsiaTheme="minorEastAsia" w:hAnsi="Arial" w:cs="Arial"/>
          <w:color w:val="00050F"/>
          <w:sz w:val="20"/>
          <w:szCs w:val="20"/>
        </w:rPr>
        <w:t xml:space="preserve">) shall </w:t>
      </w:r>
      <w:r w:rsidR="00C06A4E" w:rsidRPr="003961EB">
        <w:rPr>
          <w:rFonts w:ascii="Arial" w:eastAsiaTheme="minorEastAsia" w:hAnsi="Arial" w:cs="Arial"/>
          <w:color w:val="00050F"/>
          <w:sz w:val="20"/>
          <w:szCs w:val="20"/>
        </w:rPr>
        <w:t>notify</w:t>
      </w:r>
      <w:r w:rsidRPr="003961EB">
        <w:rPr>
          <w:rFonts w:ascii="Arial" w:eastAsiaTheme="minorEastAsia" w:hAnsi="Arial" w:cs="Arial"/>
          <w:color w:val="00050F"/>
          <w:sz w:val="20"/>
          <w:szCs w:val="20"/>
        </w:rPr>
        <w:t xml:space="preserve"> the contractor in writing of the following:</w:t>
      </w:r>
    </w:p>
    <w:p w14:paraId="04B932D8" w14:textId="7950B9C7" w:rsidR="00933349" w:rsidRPr="00933349" w:rsidRDefault="002C51F8"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Reason</w:t>
      </w:r>
      <w:r w:rsidRPr="00933349">
        <w:rPr>
          <w:rFonts w:eastAsiaTheme="minorEastAsia" w:cs="Arial"/>
          <w:color w:val="00050F"/>
        </w:rPr>
        <w:t xml:space="preserve"> </w:t>
      </w:r>
      <w:r w:rsidR="00933349" w:rsidRPr="00933349">
        <w:rPr>
          <w:rFonts w:eastAsiaTheme="minorEastAsia" w:cs="Arial"/>
          <w:color w:val="00050F"/>
        </w:rPr>
        <w:t>for termination</w:t>
      </w:r>
    </w:p>
    <w:p w14:paraId="6AC9E92B" w14:textId="707D6D27" w:rsidR="00933349" w:rsidRDefault="002C51F8"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 xml:space="preserve">Effective </w:t>
      </w:r>
      <w:r w:rsidR="00933349" w:rsidRPr="002633F6">
        <w:rPr>
          <w:rFonts w:eastAsiaTheme="minorEastAsia" w:cs="Arial"/>
          <w:b/>
          <w:color w:val="00050F"/>
        </w:rPr>
        <w:t>date</w:t>
      </w:r>
      <w:r w:rsidR="00933349">
        <w:rPr>
          <w:rFonts w:eastAsiaTheme="minorEastAsia" w:cs="Arial"/>
          <w:color w:val="00050F"/>
        </w:rPr>
        <w:t xml:space="preserve"> of termination</w:t>
      </w:r>
    </w:p>
    <w:p w14:paraId="14CB684D" w14:textId="1F9D84B3" w:rsidR="00933349" w:rsidRDefault="002C51F8"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Order</w:t>
      </w:r>
      <w:r>
        <w:rPr>
          <w:rFonts w:eastAsiaTheme="minorEastAsia" w:cs="Arial"/>
          <w:color w:val="00050F"/>
        </w:rPr>
        <w:t xml:space="preserve"> </w:t>
      </w:r>
      <w:r w:rsidR="00933349">
        <w:rPr>
          <w:rFonts w:eastAsiaTheme="minorEastAsia" w:cs="Arial"/>
          <w:color w:val="00050F"/>
        </w:rPr>
        <w:t>to stop work immediately</w:t>
      </w:r>
    </w:p>
    <w:p w14:paraId="46EF4F56" w14:textId="3446017D" w:rsidR="00933349" w:rsidRPr="00DA557A" w:rsidRDefault="002C51F8" w:rsidP="00A93AED">
      <w:pPr>
        <w:pStyle w:val="ListParagraph"/>
        <w:numPr>
          <w:ilvl w:val="0"/>
          <w:numId w:val="12"/>
        </w:numPr>
        <w:suppressAutoHyphens/>
        <w:textAlignment w:val="center"/>
        <w:rPr>
          <w:rFonts w:eastAsiaTheme="minorEastAsia" w:cs="Arial"/>
          <w:color w:val="00050F"/>
        </w:rPr>
      </w:pPr>
      <w:r w:rsidRPr="002633F6">
        <w:rPr>
          <w:rFonts w:eastAsiaTheme="minorEastAsia" w:cs="Arial"/>
          <w:b/>
          <w:color w:val="00050F"/>
        </w:rPr>
        <w:t>Submit</w:t>
      </w:r>
      <w:r>
        <w:rPr>
          <w:rFonts w:eastAsiaTheme="minorEastAsia" w:cs="Arial"/>
          <w:color w:val="00050F"/>
        </w:rPr>
        <w:t xml:space="preserve"> </w:t>
      </w:r>
      <w:r w:rsidR="00C06A4E">
        <w:rPr>
          <w:rFonts w:eastAsiaTheme="minorEastAsia" w:cs="Arial"/>
          <w:color w:val="00050F"/>
        </w:rPr>
        <w:t>request to (</w:t>
      </w:r>
      <w:r w:rsidR="003961EB" w:rsidRPr="002C51F8">
        <w:rPr>
          <w:rFonts w:eastAsiaTheme="minorEastAsia" w:cs="Arial"/>
          <w:color w:val="00050F"/>
          <w:highlight w:val="yellow"/>
        </w:rPr>
        <w:t>NAME OF ENTITY</w:t>
      </w:r>
      <w:r w:rsidR="00C06A4E">
        <w:rPr>
          <w:rFonts w:eastAsiaTheme="minorEastAsia" w:cs="Arial"/>
          <w:color w:val="00050F"/>
        </w:rPr>
        <w:t>) for any amounts due for work performed</w:t>
      </w:r>
    </w:p>
    <w:p w14:paraId="269FA691" w14:textId="321024A5" w:rsidR="00F777A3" w:rsidRDefault="009E52C9" w:rsidP="00A93AED">
      <w:pPr>
        <w:suppressAutoHyphens/>
        <w:autoSpaceDE w:val="0"/>
        <w:autoSpaceDN w:val="0"/>
        <w:adjustRightInd w:val="0"/>
        <w:spacing w:before="120" w:after="12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In</w:t>
      </w:r>
      <w:r>
        <w:rPr>
          <w:rFonts w:ascii="Arial" w:eastAsiaTheme="minorEastAsia" w:hAnsi="Arial" w:cs="Arial"/>
          <w:color w:val="00050F"/>
          <w:sz w:val="20"/>
          <w:szCs w:val="20"/>
        </w:rPr>
        <w:t xml:space="preserve"> addition to the above-referenced sample policy, the below represent</w:t>
      </w:r>
      <w:r w:rsidR="002C51F8">
        <w:rPr>
          <w:rFonts w:ascii="Arial" w:eastAsiaTheme="minorEastAsia" w:hAnsi="Arial" w:cs="Arial"/>
          <w:color w:val="00050F"/>
          <w:sz w:val="20"/>
          <w:szCs w:val="20"/>
        </w:rPr>
        <w:t xml:space="preserve">s a sample contract clause that </w:t>
      </w:r>
      <w:r>
        <w:rPr>
          <w:rFonts w:ascii="Arial" w:eastAsiaTheme="minorEastAsia" w:hAnsi="Arial" w:cs="Arial"/>
          <w:color w:val="00050F"/>
          <w:sz w:val="20"/>
          <w:szCs w:val="20"/>
        </w:rPr>
        <w:t>can also be adopted as part of the policy.</w:t>
      </w:r>
    </w:p>
    <w:p w14:paraId="0A2924CE" w14:textId="18810941" w:rsidR="00F777A3" w:rsidRPr="00DA557A" w:rsidRDefault="00F777A3" w:rsidP="00767099">
      <w:pPr>
        <w:suppressAutoHyphens/>
        <w:autoSpaceDE w:val="0"/>
        <w:autoSpaceDN w:val="0"/>
        <w:adjustRightInd w:val="0"/>
        <w:spacing w:before="120" w:after="120"/>
        <w:jc w:val="center"/>
        <w:textAlignment w:val="center"/>
        <w:rPr>
          <w:rFonts w:ascii="Arial" w:eastAsiaTheme="minorEastAsia" w:hAnsi="Arial" w:cs="Arial"/>
          <w:color w:val="00050F"/>
          <w:sz w:val="20"/>
          <w:szCs w:val="20"/>
        </w:rPr>
      </w:pPr>
      <w:r>
        <w:rPr>
          <w:rFonts w:ascii="Arial" w:eastAsiaTheme="minorEastAsia" w:hAnsi="Arial" w:cs="Arial"/>
          <w:color w:val="00050F"/>
          <w:sz w:val="20"/>
          <w:szCs w:val="20"/>
        </w:rPr>
        <w:t>***</w:t>
      </w:r>
    </w:p>
    <w:p w14:paraId="403D1BA6" w14:textId="5B765295" w:rsidR="009E52C9" w:rsidRPr="001D1DFE" w:rsidRDefault="009E52C9" w:rsidP="00A93AED">
      <w:pPr>
        <w:suppressAutoHyphens/>
        <w:autoSpaceDE w:val="0"/>
        <w:autoSpaceDN w:val="0"/>
        <w:adjustRightInd w:val="0"/>
        <w:spacing w:before="120" w:after="120"/>
        <w:textAlignment w:val="center"/>
        <w:rPr>
          <w:rFonts w:ascii="Arial" w:eastAsiaTheme="minorEastAsia" w:hAnsi="Arial" w:cs="Arial"/>
          <w:caps/>
          <w:color w:val="800000"/>
        </w:rPr>
      </w:pPr>
      <w:r w:rsidRPr="009E52C9">
        <w:rPr>
          <w:rFonts w:ascii="Arial" w:eastAsiaTheme="minorEastAsia" w:hAnsi="Arial" w:cs="Arial"/>
          <w:caps/>
          <w:color w:val="800000"/>
        </w:rPr>
        <w:t>SAMPLE CONTRACT CLAUSE</w:t>
      </w:r>
    </w:p>
    <w:p w14:paraId="46207776" w14:textId="5C17D494" w:rsidR="005F423E" w:rsidRPr="005F423E" w:rsidRDefault="005F423E" w:rsidP="00A93AED">
      <w:pPr>
        <w:suppressAutoHyphens/>
        <w:autoSpaceDE w:val="0"/>
        <w:autoSpaceDN w:val="0"/>
        <w:adjustRightInd w:val="0"/>
        <w:spacing w:before="120" w:after="12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In accordance with the requirem</w:t>
      </w:r>
      <w:r w:rsidR="009E52C9">
        <w:rPr>
          <w:rFonts w:ascii="Arial" w:eastAsiaTheme="minorEastAsia" w:hAnsi="Arial" w:cs="Arial"/>
          <w:color w:val="00050F"/>
          <w:sz w:val="20"/>
          <w:szCs w:val="20"/>
        </w:rPr>
        <w:t>ents stated in 2 CFR 200.318(b)</w:t>
      </w:r>
      <w:r w:rsidRPr="005F423E">
        <w:rPr>
          <w:rFonts w:ascii="Arial" w:eastAsiaTheme="minorEastAsia" w:hAnsi="Arial" w:cs="Arial"/>
          <w:color w:val="00050F"/>
          <w:sz w:val="20"/>
          <w:szCs w:val="20"/>
        </w:rPr>
        <w:t>, the state and the contractor will adhere to the following monitoring plan:</w:t>
      </w:r>
    </w:p>
    <w:p w14:paraId="4BFBDD1E" w14:textId="6CF3E6E8" w:rsidR="005F423E" w:rsidRPr="005F423E" w:rsidRDefault="005F423E" w:rsidP="00A93AED">
      <w:pPr>
        <w:suppressAutoHyphens/>
        <w:autoSpaceDE w:val="0"/>
        <w:autoSpaceDN w:val="0"/>
        <w:adjustRightInd w:val="0"/>
        <w:spacing w:before="120" w:after="120"/>
        <w:textAlignment w:val="center"/>
        <w:rPr>
          <w:rFonts w:ascii="Arial" w:eastAsiaTheme="minorEastAsia" w:hAnsi="Arial" w:cs="Arial"/>
          <w:caps/>
          <w:color w:val="800000"/>
        </w:rPr>
      </w:pPr>
      <w:r w:rsidRPr="005F423E">
        <w:rPr>
          <w:rFonts w:ascii="Arial" w:eastAsiaTheme="minorEastAsia" w:hAnsi="Arial" w:cs="Arial"/>
          <w:caps/>
          <w:color w:val="800000"/>
        </w:rPr>
        <w:t xml:space="preserve">5.1. ASSIGNED </w:t>
      </w:r>
      <w:r w:rsidR="00021F7C" w:rsidRPr="00B14AD6">
        <w:rPr>
          <w:rFonts w:ascii="Arial" w:hAnsi="Arial" w:cs="Arial"/>
          <w:color w:val="800000"/>
        </w:rPr>
        <w:t>(</w:t>
      </w:r>
      <w:r w:rsidR="00021F7C" w:rsidRPr="00B14AD6">
        <w:rPr>
          <w:rFonts w:ascii="Arial" w:hAnsi="Arial" w:cs="Arial"/>
          <w:color w:val="800000"/>
          <w:highlight w:val="yellow"/>
        </w:rPr>
        <w:t>NAME OF ENTITY</w:t>
      </w:r>
      <w:r w:rsidR="00021F7C" w:rsidRPr="00B14AD6">
        <w:rPr>
          <w:rFonts w:ascii="Arial" w:hAnsi="Arial" w:cs="Arial"/>
          <w:color w:val="800000"/>
        </w:rPr>
        <w:t xml:space="preserve">) </w:t>
      </w:r>
      <w:r w:rsidR="00492DEF">
        <w:rPr>
          <w:rFonts w:ascii="Arial" w:hAnsi="Arial" w:cs="Arial"/>
          <w:color w:val="800000"/>
        </w:rPr>
        <w:t xml:space="preserve">CONTRACT MONITORING </w:t>
      </w:r>
      <w:r w:rsidRPr="005F423E">
        <w:rPr>
          <w:rFonts w:ascii="Arial" w:eastAsiaTheme="minorEastAsia" w:hAnsi="Arial" w:cs="Arial"/>
          <w:caps/>
          <w:color w:val="800000"/>
        </w:rPr>
        <w:t>PERSONNEL</w:t>
      </w:r>
    </w:p>
    <w:p w14:paraId="679D7078" w14:textId="1B10E1C2" w:rsidR="00DC7652" w:rsidRDefault="00492DEF"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 xml:space="preserve">5.1.1. </w:t>
      </w:r>
      <w:r w:rsidR="00DC7652" w:rsidRPr="00774A93">
        <w:rPr>
          <w:rFonts w:ascii="Arial" w:hAnsi="Arial" w:cs="Arial"/>
        </w:rPr>
        <w:t>(</w:t>
      </w:r>
      <w:r w:rsidR="00DC7652" w:rsidRPr="00774A93">
        <w:rPr>
          <w:rFonts w:ascii="Arial" w:hAnsi="Arial" w:cs="Arial"/>
          <w:highlight w:val="yellow"/>
        </w:rPr>
        <w:t>NAME OF ENTITY</w:t>
      </w:r>
      <w:r w:rsidR="00DC7652" w:rsidRPr="00774A93">
        <w:rPr>
          <w:rFonts w:ascii="Arial" w:hAnsi="Arial" w:cs="Arial"/>
        </w:rPr>
        <w:t xml:space="preserve">) </w:t>
      </w:r>
      <w:r w:rsidR="00DC7652">
        <w:rPr>
          <w:rFonts w:ascii="Arial" w:eastAsiaTheme="minorEastAsia" w:hAnsi="Arial" w:cs="Arial"/>
          <w:color w:val="00050F"/>
          <w:sz w:val="20"/>
          <w:szCs w:val="20"/>
        </w:rPr>
        <w:t>CONTRACT</w:t>
      </w:r>
      <w:r w:rsidR="00DC7652" w:rsidRPr="005F423E">
        <w:rPr>
          <w:rFonts w:ascii="Arial" w:eastAsiaTheme="minorEastAsia" w:hAnsi="Arial" w:cs="Arial"/>
          <w:color w:val="00050F"/>
          <w:sz w:val="20"/>
          <w:szCs w:val="20"/>
        </w:rPr>
        <w:t xml:space="preserve"> MANAGER</w:t>
      </w:r>
    </w:p>
    <w:p w14:paraId="774E4D6D" w14:textId="302F1BA5" w:rsidR="005F423E" w:rsidRPr="005F423E" w:rsidRDefault="00021F7C" w:rsidP="00A93AED">
      <w:pPr>
        <w:suppressAutoHyphens/>
        <w:autoSpaceDE w:val="0"/>
        <w:autoSpaceDN w:val="0"/>
        <w:adjustRightInd w:val="0"/>
        <w:spacing w:before="120" w:after="120"/>
        <w:ind w:left="720"/>
        <w:textAlignment w:val="center"/>
        <w:rPr>
          <w:rFonts w:ascii="Arial" w:eastAsiaTheme="minorEastAsia" w:hAnsi="Arial" w:cs="Arial"/>
          <w:color w:val="00050F"/>
          <w:sz w:val="20"/>
          <w:szCs w:val="20"/>
        </w:rPr>
      </w:pPr>
      <w:r w:rsidRPr="00774A93">
        <w:rPr>
          <w:rFonts w:ascii="Arial" w:hAnsi="Arial" w:cs="Arial"/>
        </w:rPr>
        <w:t>(</w:t>
      </w:r>
      <w:r w:rsidRPr="00774A93">
        <w:rPr>
          <w:rFonts w:ascii="Arial" w:hAnsi="Arial" w:cs="Arial"/>
          <w:highlight w:val="yellow"/>
        </w:rPr>
        <w:t xml:space="preserve">NAME OF </w:t>
      </w:r>
      <w:r w:rsidR="000A1E0E" w:rsidRPr="000A1E0E">
        <w:rPr>
          <w:rFonts w:ascii="Arial" w:hAnsi="Arial" w:cs="Arial"/>
          <w:highlight w:val="yellow"/>
        </w:rPr>
        <w:t>PERSON</w:t>
      </w:r>
      <w:r w:rsidRPr="00774A93">
        <w:rPr>
          <w:rFonts w:ascii="Arial" w:hAnsi="Arial" w:cs="Arial"/>
        </w:rPr>
        <w:t>)</w:t>
      </w:r>
      <w:r w:rsidR="00B14AD6" w:rsidRPr="00774A93">
        <w:rPr>
          <w:rFonts w:ascii="Arial" w:hAnsi="Arial" w:cs="Arial"/>
        </w:rPr>
        <w:t xml:space="preserve"> </w:t>
      </w:r>
      <w:r w:rsidR="005F423E" w:rsidRPr="005F423E">
        <w:rPr>
          <w:rFonts w:ascii="Arial" w:eastAsiaTheme="minorEastAsia" w:hAnsi="Arial" w:cs="Arial"/>
          <w:color w:val="00050F"/>
          <w:sz w:val="20"/>
          <w:szCs w:val="20"/>
        </w:rPr>
        <w:t xml:space="preserve">shall be appointed as the </w:t>
      </w:r>
      <w:r w:rsidRPr="00774A93">
        <w:rPr>
          <w:rFonts w:ascii="Arial" w:hAnsi="Arial" w:cs="Arial"/>
        </w:rPr>
        <w:t>(</w:t>
      </w:r>
      <w:r w:rsidRPr="00774A93">
        <w:rPr>
          <w:rFonts w:ascii="Arial" w:hAnsi="Arial" w:cs="Arial"/>
          <w:highlight w:val="yellow"/>
        </w:rPr>
        <w:t>NAME OF ENTITY</w:t>
      </w:r>
      <w:r w:rsidRPr="00774A93">
        <w:rPr>
          <w:rFonts w:ascii="Arial" w:hAnsi="Arial" w:cs="Arial"/>
        </w:rPr>
        <w:t>)</w:t>
      </w:r>
      <w:r w:rsidR="00774A93" w:rsidRPr="00774A93">
        <w:rPr>
          <w:rFonts w:ascii="Arial" w:hAnsi="Arial" w:cs="Arial"/>
        </w:rPr>
        <w:t xml:space="preserve"> </w:t>
      </w:r>
      <w:r w:rsidR="005F423E" w:rsidRPr="005F423E">
        <w:rPr>
          <w:rFonts w:ascii="Arial" w:eastAsiaTheme="minorEastAsia" w:hAnsi="Arial" w:cs="Arial"/>
          <w:color w:val="00050F"/>
          <w:sz w:val="20"/>
          <w:szCs w:val="20"/>
        </w:rPr>
        <w:t xml:space="preserve">Contract Manager (CM) for this contract. </w:t>
      </w:r>
      <w:r w:rsidRPr="00774A93">
        <w:rPr>
          <w:rFonts w:ascii="Arial" w:hAnsi="Arial" w:cs="Arial"/>
        </w:rPr>
        <w:t>(</w:t>
      </w:r>
      <w:r w:rsidRPr="00774A93">
        <w:rPr>
          <w:rFonts w:ascii="Arial" w:hAnsi="Arial" w:cs="Arial"/>
          <w:highlight w:val="yellow"/>
        </w:rPr>
        <w:t>NAME OF ENTITY</w:t>
      </w:r>
      <w:r w:rsidRPr="00774A93">
        <w:rPr>
          <w:rFonts w:ascii="Arial" w:hAnsi="Arial" w:cs="Arial"/>
        </w:rPr>
        <w:t>)</w:t>
      </w:r>
      <w:r w:rsidR="00774A93" w:rsidRPr="00774A93">
        <w:rPr>
          <w:rFonts w:ascii="Arial" w:hAnsi="Arial" w:cs="Arial"/>
        </w:rPr>
        <w:t xml:space="preserve"> </w:t>
      </w:r>
      <w:r w:rsidR="00FA6796">
        <w:rPr>
          <w:rFonts w:ascii="Arial" w:eastAsiaTheme="minorEastAsia" w:hAnsi="Arial" w:cs="Arial"/>
          <w:color w:val="00050F"/>
          <w:sz w:val="20"/>
          <w:szCs w:val="20"/>
        </w:rPr>
        <w:t xml:space="preserve">shall reserve the </w:t>
      </w:r>
      <w:r w:rsidR="005F423E" w:rsidRPr="005F423E">
        <w:rPr>
          <w:rFonts w:ascii="Arial" w:eastAsiaTheme="minorEastAsia" w:hAnsi="Arial" w:cs="Arial"/>
          <w:color w:val="00050F"/>
          <w:sz w:val="20"/>
          <w:szCs w:val="20"/>
        </w:rPr>
        <w:t xml:space="preserve">right to replace the CM at its discretion. </w:t>
      </w:r>
    </w:p>
    <w:p w14:paraId="45FBFC24" w14:textId="77777777" w:rsidR="003D37B9" w:rsidRDefault="003D37B9">
      <w:pPr>
        <w:widowControl/>
        <w:rPr>
          <w:rFonts w:ascii="Arial" w:eastAsiaTheme="minorEastAsia" w:hAnsi="Arial" w:cs="Arial"/>
          <w:color w:val="00050F"/>
          <w:sz w:val="20"/>
          <w:szCs w:val="20"/>
        </w:rPr>
      </w:pPr>
      <w:r>
        <w:rPr>
          <w:rFonts w:ascii="Arial" w:eastAsiaTheme="minorEastAsia" w:hAnsi="Arial" w:cs="Arial"/>
          <w:color w:val="00050F"/>
          <w:sz w:val="20"/>
          <w:szCs w:val="20"/>
        </w:rPr>
        <w:br w:type="page"/>
      </w:r>
    </w:p>
    <w:p w14:paraId="3B553349" w14:textId="0523B5A4" w:rsidR="005F423E" w:rsidRPr="005F423E" w:rsidRDefault="005F423E"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 xml:space="preserve">5.1.2. </w:t>
      </w:r>
      <w:r w:rsidR="00021F7C" w:rsidRPr="00774A93">
        <w:rPr>
          <w:rFonts w:ascii="Arial" w:hAnsi="Arial" w:cs="Arial"/>
        </w:rPr>
        <w:t>(</w:t>
      </w:r>
      <w:r w:rsidR="00021F7C" w:rsidRPr="00774A93">
        <w:rPr>
          <w:rFonts w:ascii="Arial" w:hAnsi="Arial" w:cs="Arial"/>
          <w:highlight w:val="yellow"/>
        </w:rPr>
        <w:t>NAME OF ENTITY</w:t>
      </w:r>
      <w:r w:rsidR="00021F7C" w:rsidRPr="00774A93">
        <w:rPr>
          <w:rFonts w:ascii="Arial" w:hAnsi="Arial" w:cs="Arial"/>
        </w:rPr>
        <w:t>)</w:t>
      </w:r>
      <w:r w:rsidR="00B14AD6" w:rsidRPr="00774A93">
        <w:rPr>
          <w:rFonts w:ascii="Arial" w:hAnsi="Arial" w:cs="Arial"/>
        </w:rPr>
        <w:t xml:space="preserve"> </w:t>
      </w:r>
      <w:r w:rsidRPr="005F423E">
        <w:rPr>
          <w:rFonts w:ascii="Arial" w:eastAsiaTheme="minorEastAsia" w:hAnsi="Arial" w:cs="Arial"/>
          <w:color w:val="00050F"/>
          <w:sz w:val="20"/>
          <w:szCs w:val="20"/>
        </w:rPr>
        <w:t>PROJECT MANAGER</w:t>
      </w:r>
    </w:p>
    <w:p w14:paraId="1FF0FEC6" w14:textId="1051018D" w:rsidR="00A53F73" w:rsidRPr="005F423E" w:rsidRDefault="005F423E" w:rsidP="00A93AED">
      <w:pPr>
        <w:suppressAutoHyphens/>
        <w:autoSpaceDE w:val="0"/>
        <w:autoSpaceDN w:val="0"/>
        <w:adjustRightInd w:val="0"/>
        <w:spacing w:before="120" w:after="120"/>
        <w:ind w:left="72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lastRenderedPageBreak/>
        <w:t xml:space="preserve">The Project Monitor (PM) for </w:t>
      </w:r>
      <w:r w:rsidR="00021F7C" w:rsidRPr="00774A93">
        <w:rPr>
          <w:rFonts w:ascii="Arial" w:hAnsi="Arial" w:cs="Arial"/>
        </w:rPr>
        <w:t>(</w:t>
      </w:r>
      <w:r w:rsidR="00021F7C" w:rsidRPr="00774A93">
        <w:rPr>
          <w:rFonts w:ascii="Arial" w:hAnsi="Arial" w:cs="Arial"/>
          <w:highlight w:val="yellow"/>
        </w:rPr>
        <w:t>NAME OF ENTITY</w:t>
      </w:r>
      <w:r w:rsidR="00021F7C" w:rsidRPr="00774A93">
        <w:rPr>
          <w:rFonts w:ascii="Arial" w:hAnsi="Arial" w:cs="Arial"/>
        </w:rPr>
        <w:t>)</w:t>
      </w:r>
      <w:r w:rsidR="00B14AD6" w:rsidRPr="00774A93">
        <w:rPr>
          <w:rFonts w:ascii="Arial" w:hAnsi="Arial" w:cs="Arial"/>
        </w:rPr>
        <w:t xml:space="preserve"> </w:t>
      </w:r>
      <w:r w:rsidRPr="005F423E">
        <w:rPr>
          <w:rFonts w:ascii="Arial" w:eastAsiaTheme="minorEastAsia" w:hAnsi="Arial" w:cs="Arial"/>
          <w:color w:val="00050F"/>
          <w:sz w:val="20"/>
          <w:szCs w:val="20"/>
        </w:rPr>
        <w:t xml:space="preserve">shall be </w:t>
      </w:r>
      <w:r w:rsidR="000A1E0E" w:rsidRPr="00774A93">
        <w:rPr>
          <w:rFonts w:ascii="Arial" w:hAnsi="Arial" w:cs="Arial"/>
        </w:rPr>
        <w:t>(</w:t>
      </w:r>
      <w:r w:rsidR="000A1E0E" w:rsidRPr="00774A93">
        <w:rPr>
          <w:rFonts w:ascii="Arial" w:hAnsi="Arial" w:cs="Arial"/>
          <w:highlight w:val="yellow"/>
        </w:rPr>
        <w:t xml:space="preserve">NAME OF </w:t>
      </w:r>
      <w:r w:rsidR="000A1E0E" w:rsidRPr="000A1E0E">
        <w:rPr>
          <w:rFonts w:ascii="Arial" w:hAnsi="Arial" w:cs="Arial"/>
          <w:highlight w:val="yellow"/>
        </w:rPr>
        <w:t>PERSON</w:t>
      </w:r>
      <w:r w:rsidR="000A1E0E" w:rsidRPr="00774A93">
        <w:rPr>
          <w:rFonts w:ascii="Arial" w:hAnsi="Arial" w:cs="Arial"/>
        </w:rPr>
        <w:t>)</w:t>
      </w:r>
      <w:r w:rsidRPr="005F423E">
        <w:rPr>
          <w:rFonts w:ascii="Arial" w:eastAsiaTheme="minorEastAsia" w:hAnsi="Arial" w:cs="Arial"/>
          <w:color w:val="00050F"/>
          <w:sz w:val="20"/>
          <w:szCs w:val="20"/>
        </w:rPr>
        <w:t xml:space="preserve">. </w:t>
      </w:r>
      <w:r w:rsidR="000A1E0E" w:rsidRPr="000A1E0E">
        <w:rPr>
          <w:rFonts w:ascii="Arial" w:hAnsi="Arial" w:cs="Arial"/>
        </w:rPr>
        <w:t>(</w:t>
      </w:r>
      <w:r w:rsidR="000A1E0E" w:rsidRPr="00774A93">
        <w:rPr>
          <w:rFonts w:ascii="Arial" w:hAnsi="Arial" w:cs="Arial"/>
          <w:highlight w:val="yellow"/>
        </w:rPr>
        <w:t>NAME OF ENTITY</w:t>
      </w:r>
      <w:r w:rsidR="000A1E0E" w:rsidRPr="00774A93">
        <w:rPr>
          <w:rFonts w:ascii="Arial" w:hAnsi="Arial" w:cs="Arial"/>
        </w:rPr>
        <w:t xml:space="preserve">) </w:t>
      </w:r>
      <w:r w:rsidRPr="005F423E">
        <w:rPr>
          <w:rFonts w:ascii="Arial" w:eastAsiaTheme="minorEastAsia" w:hAnsi="Arial" w:cs="Arial"/>
          <w:color w:val="00050F"/>
          <w:sz w:val="20"/>
          <w:szCs w:val="20"/>
        </w:rPr>
        <w:t>shall reserve the right to replace the PM at its discretion.</w:t>
      </w:r>
    </w:p>
    <w:p w14:paraId="41E6DBBE" w14:textId="06A6651F" w:rsidR="005F423E" w:rsidRPr="005F423E" w:rsidRDefault="005F423E" w:rsidP="00A93AED">
      <w:pPr>
        <w:suppressAutoHyphens/>
        <w:autoSpaceDE w:val="0"/>
        <w:autoSpaceDN w:val="0"/>
        <w:adjustRightInd w:val="0"/>
        <w:spacing w:before="120" w:after="120"/>
        <w:textAlignment w:val="center"/>
        <w:rPr>
          <w:rFonts w:ascii="Arial" w:eastAsiaTheme="minorEastAsia" w:hAnsi="Arial" w:cs="Arial"/>
          <w:caps/>
          <w:color w:val="800000"/>
          <w:sz w:val="24"/>
          <w:szCs w:val="24"/>
        </w:rPr>
      </w:pPr>
      <w:r w:rsidRPr="005F423E">
        <w:rPr>
          <w:rFonts w:ascii="Arial" w:eastAsiaTheme="minorEastAsia" w:hAnsi="Arial" w:cs="Arial"/>
          <w:caps/>
          <w:color w:val="800000"/>
          <w:sz w:val="24"/>
          <w:szCs w:val="24"/>
        </w:rPr>
        <w:t xml:space="preserve">5.2. </w:t>
      </w:r>
      <w:r w:rsidRPr="005F423E">
        <w:rPr>
          <w:rFonts w:ascii="Arial" w:eastAsiaTheme="minorEastAsia" w:hAnsi="Arial" w:cs="Arial"/>
          <w:caps/>
          <w:color w:val="800000"/>
        </w:rPr>
        <w:t xml:space="preserve">RESPONSIBILITIES OF </w:t>
      </w:r>
      <w:r w:rsidR="00021F7C" w:rsidRPr="00774A93">
        <w:rPr>
          <w:rFonts w:ascii="Arial" w:hAnsi="Arial" w:cs="Arial"/>
          <w:color w:val="800000"/>
        </w:rPr>
        <w:t>(</w:t>
      </w:r>
      <w:r w:rsidR="00021F7C" w:rsidRPr="00774A93">
        <w:rPr>
          <w:rFonts w:ascii="Arial" w:hAnsi="Arial" w:cs="Arial"/>
          <w:color w:val="800000"/>
          <w:highlight w:val="yellow"/>
        </w:rPr>
        <w:t>NAME OF ENTITY</w:t>
      </w:r>
      <w:r w:rsidR="00021F7C" w:rsidRPr="00774A93">
        <w:rPr>
          <w:rFonts w:ascii="Arial" w:hAnsi="Arial" w:cs="Arial"/>
          <w:color w:val="800000"/>
        </w:rPr>
        <w:t>)</w:t>
      </w:r>
      <w:r w:rsidR="00B14AD6" w:rsidRPr="00774A93">
        <w:rPr>
          <w:rFonts w:ascii="Arial" w:hAnsi="Arial" w:cs="Arial"/>
          <w:color w:val="800000"/>
        </w:rPr>
        <w:t xml:space="preserve"> </w:t>
      </w:r>
      <w:r w:rsidRPr="005F423E">
        <w:rPr>
          <w:rFonts w:ascii="Arial" w:eastAsiaTheme="minorEastAsia" w:hAnsi="Arial" w:cs="Arial"/>
          <w:caps/>
          <w:color w:val="800000"/>
        </w:rPr>
        <w:t>PERSONNEL</w:t>
      </w:r>
    </w:p>
    <w:p w14:paraId="5088E7EE" w14:textId="77777777" w:rsidR="005F423E" w:rsidRPr="005F423E" w:rsidRDefault="005F423E"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 xml:space="preserve">5.2.1. Responsibilities of Contract Monitor </w:t>
      </w:r>
    </w:p>
    <w:p w14:paraId="2F36827C" w14:textId="77777777" w:rsidR="005F423E" w:rsidRPr="005F423E" w:rsidRDefault="005F423E" w:rsidP="00A93AED">
      <w:pPr>
        <w:suppressAutoHyphens/>
        <w:autoSpaceDE w:val="0"/>
        <w:autoSpaceDN w:val="0"/>
        <w:adjustRightInd w:val="0"/>
        <w:spacing w:before="120" w:after="120"/>
        <w:ind w:left="1400" w:hanging="34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5.2.1.1. Monitors performance of the contract</w:t>
      </w:r>
    </w:p>
    <w:p w14:paraId="59388D89" w14:textId="77777777" w:rsidR="005F423E" w:rsidRPr="005F423E" w:rsidRDefault="005F423E" w:rsidP="00A93AED">
      <w:pPr>
        <w:suppressAutoHyphens/>
        <w:autoSpaceDE w:val="0"/>
        <w:autoSpaceDN w:val="0"/>
        <w:adjustRightInd w:val="0"/>
        <w:spacing w:before="120" w:after="120"/>
        <w:ind w:left="1400" w:hanging="34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5.2.1.2. Provides guidance and assistance to the Project Manager.</w:t>
      </w:r>
    </w:p>
    <w:p w14:paraId="699AAD57" w14:textId="77777777" w:rsidR="005F423E" w:rsidRPr="005F423E" w:rsidRDefault="005F423E"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5.2.2. Responsibilities of Project Manager</w:t>
      </w:r>
    </w:p>
    <w:p w14:paraId="6DF8C403" w14:textId="77777777" w:rsidR="005F423E" w:rsidRPr="005F423E" w:rsidRDefault="005F423E" w:rsidP="00A93AED">
      <w:pPr>
        <w:suppressAutoHyphens/>
        <w:autoSpaceDE w:val="0"/>
        <w:autoSpaceDN w:val="0"/>
        <w:adjustRightInd w:val="0"/>
        <w:spacing w:before="120" w:after="120"/>
        <w:ind w:left="1400" w:hanging="34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 xml:space="preserve">5.2.2.1. Prepare and deliver appropriate task orders directed to the Contractor </w:t>
      </w:r>
    </w:p>
    <w:p w14:paraId="7B848605" w14:textId="77777777" w:rsidR="005F423E" w:rsidRPr="005F423E" w:rsidRDefault="005F423E" w:rsidP="00A93AED">
      <w:pPr>
        <w:suppressAutoHyphens/>
        <w:autoSpaceDE w:val="0"/>
        <w:autoSpaceDN w:val="0"/>
        <w:adjustRightInd w:val="0"/>
        <w:spacing w:before="120" w:after="120"/>
        <w:ind w:left="1400" w:hanging="340"/>
        <w:textAlignment w:val="center"/>
        <w:rPr>
          <w:rFonts w:ascii="Arial" w:eastAsiaTheme="minorEastAsia" w:hAnsi="Arial" w:cs="Arial"/>
          <w:color w:val="00050F"/>
          <w:sz w:val="20"/>
          <w:szCs w:val="20"/>
        </w:rPr>
      </w:pPr>
      <w:r w:rsidRPr="005F423E">
        <w:rPr>
          <w:rFonts w:ascii="Arial" w:eastAsiaTheme="minorEastAsia" w:hAnsi="Arial" w:cs="Arial"/>
          <w:color w:val="00050F"/>
          <w:sz w:val="20"/>
          <w:szCs w:val="20"/>
        </w:rPr>
        <w:t>5.2.2.2. Provide oversight and direction on the day-to-day activities of Contractor personnel</w:t>
      </w:r>
    </w:p>
    <w:p w14:paraId="2616736A" w14:textId="02A53488" w:rsidR="005F423E" w:rsidRPr="005F423E" w:rsidRDefault="005F423E" w:rsidP="00A93AED">
      <w:pPr>
        <w:suppressAutoHyphens/>
        <w:autoSpaceDE w:val="0"/>
        <w:autoSpaceDN w:val="0"/>
        <w:adjustRightInd w:val="0"/>
        <w:spacing w:before="120" w:after="120"/>
        <w:ind w:left="1400" w:hanging="340"/>
        <w:textAlignment w:val="center"/>
        <w:rPr>
          <w:rFonts w:ascii="Arial" w:eastAsiaTheme="minorEastAsia" w:hAnsi="Arial" w:cs="Arial"/>
          <w:color w:val="000000"/>
          <w:sz w:val="20"/>
          <w:szCs w:val="20"/>
        </w:rPr>
      </w:pPr>
      <w:r w:rsidRPr="005F423E">
        <w:rPr>
          <w:rFonts w:ascii="Arial" w:eastAsiaTheme="minorEastAsia" w:hAnsi="Arial" w:cs="Arial"/>
          <w:color w:val="00050F"/>
          <w:sz w:val="20"/>
          <w:szCs w:val="20"/>
        </w:rPr>
        <w:t xml:space="preserve">5.2.2.3. Serve as </w:t>
      </w:r>
      <w:r w:rsidR="00021F7C" w:rsidRPr="00774A93">
        <w:rPr>
          <w:rFonts w:ascii="Arial" w:hAnsi="Arial" w:cs="Arial"/>
        </w:rPr>
        <w:t>(</w:t>
      </w:r>
      <w:r w:rsidR="00021F7C" w:rsidRPr="00774A93">
        <w:rPr>
          <w:rFonts w:ascii="Arial" w:hAnsi="Arial" w:cs="Arial"/>
          <w:highlight w:val="yellow"/>
        </w:rPr>
        <w:t>NAME OF ENTITY</w:t>
      </w:r>
      <w:r w:rsidR="00021F7C" w:rsidRPr="00774A93">
        <w:rPr>
          <w:rFonts w:ascii="Arial" w:hAnsi="Arial" w:cs="Arial"/>
        </w:rPr>
        <w:t xml:space="preserve">) </w:t>
      </w:r>
      <w:r w:rsidRPr="005F423E">
        <w:rPr>
          <w:rFonts w:ascii="Arial" w:eastAsiaTheme="minorEastAsia" w:hAnsi="Arial" w:cs="Arial"/>
          <w:color w:val="00050F"/>
          <w:sz w:val="20"/>
          <w:szCs w:val="20"/>
        </w:rPr>
        <w:t>principal point of contact for Contractor project manager and act as monitor of Contractor’s performance under this contract</w:t>
      </w:r>
    </w:p>
    <w:p w14:paraId="46567E40" w14:textId="3E7CE1EA" w:rsidR="005F423E" w:rsidRPr="00774A93" w:rsidRDefault="005F423E" w:rsidP="00A93AED">
      <w:pPr>
        <w:suppressAutoHyphens/>
        <w:autoSpaceDE w:val="0"/>
        <w:autoSpaceDN w:val="0"/>
        <w:adjustRightInd w:val="0"/>
        <w:spacing w:before="120" w:after="120"/>
        <w:ind w:left="1400" w:hanging="340"/>
        <w:textAlignment w:val="center"/>
        <w:rPr>
          <w:rFonts w:ascii="Arial" w:eastAsiaTheme="minorEastAsia" w:hAnsi="Arial" w:cs="Arial"/>
          <w:color w:val="000000"/>
          <w:sz w:val="20"/>
          <w:szCs w:val="20"/>
        </w:rPr>
      </w:pPr>
      <w:r w:rsidRPr="005F423E">
        <w:rPr>
          <w:rFonts w:ascii="Arial" w:eastAsiaTheme="minorEastAsia" w:hAnsi="Arial" w:cs="Arial"/>
          <w:color w:val="00050F"/>
          <w:sz w:val="20"/>
          <w:szCs w:val="20"/>
        </w:rPr>
        <w:t>5.2.2.4 Regularly monitor the staffing levels of the Contractor and maintain/adjust those staffing le</w:t>
      </w:r>
      <w:r w:rsidR="00021F7C" w:rsidRPr="00774A93">
        <w:rPr>
          <w:rFonts w:ascii="Arial" w:eastAsiaTheme="minorEastAsia" w:hAnsi="Arial" w:cs="Arial"/>
          <w:color w:val="00050F"/>
          <w:sz w:val="20"/>
          <w:szCs w:val="20"/>
        </w:rPr>
        <w:t>vels in accordance with the need</w:t>
      </w:r>
      <w:r w:rsidRPr="005F423E">
        <w:rPr>
          <w:rFonts w:ascii="Arial" w:eastAsiaTheme="minorEastAsia" w:hAnsi="Arial" w:cs="Arial"/>
          <w:color w:val="00050F"/>
          <w:sz w:val="20"/>
          <w:szCs w:val="20"/>
        </w:rPr>
        <w:t xml:space="preserve">s of </w:t>
      </w:r>
      <w:r w:rsidR="00021F7C" w:rsidRPr="00774A93">
        <w:rPr>
          <w:rFonts w:ascii="Arial" w:hAnsi="Arial" w:cs="Arial"/>
        </w:rPr>
        <w:t>(</w:t>
      </w:r>
      <w:r w:rsidR="00021F7C" w:rsidRPr="00774A93">
        <w:rPr>
          <w:rFonts w:ascii="Arial" w:hAnsi="Arial" w:cs="Arial"/>
          <w:highlight w:val="yellow"/>
        </w:rPr>
        <w:t>NAME OF ENTITY</w:t>
      </w:r>
      <w:r w:rsidR="00021F7C" w:rsidRPr="00774A93">
        <w:rPr>
          <w:rFonts w:ascii="Arial" w:hAnsi="Arial" w:cs="Arial"/>
        </w:rPr>
        <w:t>)</w:t>
      </w:r>
    </w:p>
    <w:p w14:paraId="5A9106A0" w14:textId="77777777" w:rsidR="005F423E" w:rsidRPr="005F423E" w:rsidRDefault="005F423E" w:rsidP="00A93AED">
      <w:pPr>
        <w:suppressAutoHyphens/>
        <w:autoSpaceDE w:val="0"/>
        <w:autoSpaceDN w:val="0"/>
        <w:adjustRightInd w:val="0"/>
        <w:spacing w:before="120" w:after="120"/>
        <w:textAlignment w:val="center"/>
        <w:rPr>
          <w:rFonts w:ascii="Arial" w:eastAsiaTheme="minorEastAsia" w:hAnsi="Arial" w:cs="Arial"/>
          <w:color w:val="800000"/>
          <w:sz w:val="24"/>
          <w:szCs w:val="24"/>
        </w:rPr>
      </w:pPr>
      <w:r w:rsidRPr="005F423E">
        <w:rPr>
          <w:rFonts w:ascii="Arial" w:eastAsiaTheme="minorEastAsia" w:hAnsi="Arial" w:cs="Arial"/>
          <w:caps/>
          <w:color w:val="800000"/>
          <w:sz w:val="24"/>
          <w:szCs w:val="24"/>
        </w:rPr>
        <w:t xml:space="preserve">5.3 ASSIGNED CONTRACTOR PERSONNEL </w:t>
      </w:r>
    </w:p>
    <w:p w14:paraId="16838EA8" w14:textId="008AA282" w:rsidR="005F423E" w:rsidRPr="005F423E" w:rsidRDefault="00381FF8"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Pr>
          <w:rFonts w:ascii="Arial" w:eastAsiaTheme="minorEastAsia" w:hAnsi="Arial" w:cs="Arial"/>
          <w:color w:val="00050F"/>
          <w:sz w:val="20"/>
          <w:szCs w:val="20"/>
        </w:rPr>
        <w:t xml:space="preserve">5.3.1 </w:t>
      </w:r>
      <w:r w:rsidR="000A1E0E" w:rsidRPr="00774A93">
        <w:rPr>
          <w:rFonts w:ascii="Arial" w:hAnsi="Arial" w:cs="Arial"/>
        </w:rPr>
        <w:t>(</w:t>
      </w:r>
      <w:r w:rsidR="000A1E0E" w:rsidRPr="00774A93">
        <w:rPr>
          <w:rFonts w:ascii="Arial" w:hAnsi="Arial" w:cs="Arial"/>
          <w:highlight w:val="yellow"/>
        </w:rPr>
        <w:t xml:space="preserve">NAME OF </w:t>
      </w:r>
      <w:r w:rsidR="000A1E0E" w:rsidRPr="000A1E0E">
        <w:rPr>
          <w:rFonts w:ascii="Arial" w:hAnsi="Arial" w:cs="Arial"/>
          <w:highlight w:val="yellow"/>
        </w:rPr>
        <w:t>PERSON</w:t>
      </w:r>
      <w:r w:rsidR="000A1E0E" w:rsidRPr="00774A93">
        <w:rPr>
          <w:rFonts w:ascii="Arial" w:hAnsi="Arial" w:cs="Arial"/>
        </w:rPr>
        <w:t xml:space="preserve">) </w:t>
      </w:r>
      <w:r w:rsidR="005F423E" w:rsidRPr="005F423E">
        <w:rPr>
          <w:rFonts w:ascii="Arial" w:eastAsiaTheme="minorEastAsia" w:hAnsi="Arial" w:cs="Arial"/>
          <w:color w:val="00050F"/>
          <w:sz w:val="20"/>
          <w:szCs w:val="20"/>
        </w:rPr>
        <w:t xml:space="preserve">shall be appointed as the Contractor’s </w:t>
      </w:r>
      <w:r w:rsidRPr="005F423E">
        <w:rPr>
          <w:rFonts w:ascii="Arial" w:eastAsiaTheme="minorEastAsia" w:hAnsi="Arial" w:cs="Arial"/>
          <w:color w:val="00050F"/>
          <w:sz w:val="20"/>
          <w:szCs w:val="20"/>
        </w:rPr>
        <w:t xml:space="preserve">Project Manager </w:t>
      </w:r>
      <w:r w:rsidR="005F423E" w:rsidRPr="005F423E">
        <w:rPr>
          <w:rFonts w:ascii="Arial" w:eastAsiaTheme="minorEastAsia" w:hAnsi="Arial" w:cs="Arial"/>
          <w:color w:val="00050F"/>
          <w:sz w:val="20"/>
          <w:szCs w:val="20"/>
        </w:rPr>
        <w:t>for this contract.</w:t>
      </w:r>
    </w:p>
    <w:p w14:paraId="500471A3" w14:textId="48288736" w:rsidR="005F423E" w:rsidRPr="005F423E" w:rsidRDefault="005F423E" w:rsidP="00A93AED">
      <w:pPr>
        <w:suppressAutoHyphens/>
        <w:autoSpaceDE w:val="0"/>
        <w:autoSpaceDN w:val="0"/>
        <w:adjustRightInd w:val="0"/>
        <w:spacing w:before="120" w:after="120"/>
        <w:textAlignment w:val="center"/>
        <w:rPr>
          <w:rFonts w:ascii="Arial" w:eastAsiaTheme="minorEastAsia" w:hAnsi="Arial" w:cs="Arial"/>
          <w:caps/>
          <w:color w:val="800000"/>
          <w:sz w:val="24"/>
          <w:szCs w:val="24"/>
        </w:rPr>
      </w:pPr>
      <w:r w:rsidRPr="005F423E">
        <w:rPr>
          <w:rFonts w:ascii="Arial" w:eastAsiaTheme="minorEastAsia" w:hAnsi="Arial" w:cs="Arial"/>
          <w:caps/>
          <w:color w:val="800000"/>
          <w:sz w:val="24"/>
          <w:szCs w:val="24"/>
        </w:rPr>
        <w:t>5.4 RESPONSIBILITIES OF CONTRACTOR</w:t>
      </w:r>
      <w:r w:rsidR="00B72B6B">
        <w:rPr>
          <w:rFonts w:ascii="Arial" w:eastAsiaTheme="minorEastAsia" w:hAnsi="Arial" w:cs="Arial"/>
          <w:caps/>
          <w:color w:val="800000"/>
          <w:sz w:val="24"/>
          <w:szCs w:val="24"/>
        </w:rPr>
        <w:t>’s</w:t>
      </w:r>
      <w:r w:rsidRPr="005F423E">
        <w:rPr>
          <w:rFonts w:ascii="Arial" w:eastAsiaTheme="minorEastAsia" w:hAnsi="Arial" w:cs="Arial"/>
          <w:caps/>
          <w:color w:val="800000"/>
          <w:sz w:val="24"/>
          <w:szCs w:val="24"/>
        </w:rPr>
        <w:t xml:space="preserve"> PROJECT MANAGER</w:t>
      </w:r>
    </w:p>
    <w:p w14:paraId="69F0B00C" w14:textId="08844FD1" w:rsidR="005F423E" w:rsidRPr="005F423E" w:rsidRDefault="00590EA6"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Pr>
          <w:rFonts w:ascii="Arial" w:eastAsiaTheme="minorEastAsia" w:hAnsi="Arial" w:cs="Arial"/>
          <w:color w:val="00050F"/>
          <w:sz w:val="20"/>
          <w:szCs w:val="20"/>
        </w:rPr>
        <w:t>5.4.</w:t>
      </w:r>
      <w:r w:rsidR="00D67209">
        <w:rPr>
          <w:rFonts w:ascii="Arial" w:eastAsiaTheme="minorEastAsia" w:hAnsi="Arial" w:cs="Arial"/>
          <w:color w:val="00050F"/>
          <w:sz w:val="20"/>
          <w:szCs w:val="20"/>
        </w:rPr>
        <w:t>1. Serve</w:t>
      </w:r>
      <w:r w:rsidR="005F423E" w:rsidRPr="005F423E">
        <w:rPr>
          <w:rFonts w:ascii="Arial" w:eastAsiaTheme="minorEastAsia" w:hAnsi="Arial" w:cs="Arial"/>
          <w:color w:val="00050F"/>
          <w:sz w:val="20"/>
          <w:szCs w:val="20"/>
        </w:rPr>
        <w:t xml:space="preserve"> as the day-to-day principal point of contact for the Contractor and to assure that Contractor personnel are performing within the contract scope of services</w:t>
      </w:r>
      <w:r w:rsidR="00186DD6">
        <w:rPr>
          <w:rFonts w:ascii="Arial" w:eastAsiaTheme="minorEastAsia" w:hAnsi="Arial" w:cs="Arial"/>
          <w:color w:val="00050F"/>
          <w:sz w:val="20"/>
          <w:szCs w:val="20"/>
        </w:rPr>
        <w:t>.</w:t>
      </w:r>
    </w:p>
    <w:p w14:paraId="519EBEF5" w14:textId="68FD680E" w:rsidR="005F423E" w:rsidRPr="00774A93" w:rsidRDefault="00590EA6"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Pr>
          <w:rFonts w:ascii="Arial" w:eastAsiaTheme="minorEastAsia" w:hAnsi="Arial" w:cs="Arial"/>
          <w:color w:val="00050F"/>
          <w:sz w:val="20"/>
          <w:szCs w:val="20"/>
        </w:rPr>
        <w:t>5.4.</w:t>
      </w:r>
      <w:r w:rsidR="005F423E" w:rsidRPr="005F423E">
        <w:rPr>
          <w:rFonts w:ascii="Arial" w:eastAsiaTheme="minorEastAsia" w:hAnsi="Arial" w:cs="Arial"/>
          <w:color w:val="00050F"/>
          <w:sz w:val="20"/>
          <w:szCs w:val="20"/>
        </w:rPr>
        <w:t xml:space="preserve">2 Execute all task orders signed by the </w:t>
      </w:r>
      <w:r w:rsidR="007D0177" w:rsidRPr="00774A93">
        <w:rPr>
          <w:rFonts w:ascii="Arial" w:hAnsi="Arial" w:cs="Arial"/>
        </w:rPr>
        <w:t>(</w:t>
      </w:r>
      <w:r w:rsidR="007D0177" w:rsidRPr="00774A93">
        <w:rPr>
          <w:rFonts w:ascii="Arial" w:hAnsi="Arial" w:cs="Arial"/>
          <w:highlight w:val="yellow"/>
        </w:rPr>
        <w:t>NAME OF ENTITY</w:t>
      </w:r>
      <w:r w:rsidR="007D0177" w:rsidRPr="00774A93">
        <w:rPr>
          <w:rFonts w:ascii="Arial" w:hAnsi="Arial" w:cs="Arial"/>
        </w:rPr>
        <w:t>)</w:t>
      </w:r>
      <w:r w:rsidR="007D0177">
        <w:rPr>
          <w:rFonts w:ascii="Arial" w:hAnsi="Arial" w:cs="Arial"/>
        </w:rPr>
        <w:t xml:space="preserve"> </w:t>
      </w:r>
      <w:r w:rsidR="00B36A37">
        <w:rPr>
          <w:rFonts w:ascii="Arial" w:eastAsiaTheme="minorEastAsia" w:hAnsi="Arial" w:cs="Arial"/>
          <w:color w:val="00050F"/>
          <w:sz w:val="20"/>
          <w:szCs w:val="20"/>
        </w:rPr>
        <w:t>PM.</w:t>
      </w:r>
    </w:p>
    <w:p w14:paraId="5210ADD8" w14:textId="264036D5" w:rsidR="005F423E" w:rsidRPr="005F423E" w:rsidRDefault="00590EA6"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Pr>
          <w:rFonts w:ascii="Arial" w:eastAsiaTheme="minorEastAsia" w:hAnsi="Arial" w:cs="Arial"/>
          <w:color w:val="00050F"/>
          <w:sz w:val="20"/>
          <w:szCs w:val="20"/>
        </w:rPr>
        <w:t>5.4.</w:t>
      </w:r>
      <w:r w:rsidR="005F423E" w:rsidRPr="005F423E">
        <w:rPr>
          <w:rFonts w:ascii="Arial" w:eastAsiaTheme="minorEastAsia" w:hAnsi="Arial" w:cs="Arial"/>
          <w:color w:val="00050F"/>
          <w:sz w:val="20"/>
          <w:szCs w:val="20"/>
        </w:rPr>
        <w:t>3. Complete monthly time sheet for all personnel evidencing the assigned task(s) worked, the time worked on the task(s) and the names of all individual performing the work</w:t>
      </w:r>
      <w:r w:rsidR="00186DD6">
        <w:rPr>
          <w:rFonts w:ascii="Arial" w:eastAsiaTheme="minorEastAsia" w:hAnsi="Arial" w:cs="Arial"/>
          <w:color w:val="00050F"/>
          <w:sz w:val="20"/>
          <w:szCs w:val="20"/>
        </w:rPr>
        <w:t>.</w:t>
      </w:r>
    </w:p>
    <w:p w14:paraId="64EA2670" w14:textId="0A1A1910" w:rsidR="005F423E" w:rsidRPr="005F423E" w:rsidRDefault="00590EA6"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Pr>
          <w:rFonts w:ascii="Arial" w:eastAsiaTheme="minorEastAsia" w:hAnsi="Arial" w:cs="Arial"/>
          <w:color w:val="00050F"/>
          <w:sz w:val="20"/>
          <w:szCs w:val="20"/>
        </w:rPr>
        <w:t>5.4.</w:t>
      </w:r>
      <w:r w:rsidR="005F423E" w:rsidRPr="005F423E">
        <w:rPr>
          <w:rFonts w:ascii="Arial" w:eastAsiaTheme="minorEastAsia" w:hAnsi="Arial" w:cs="Arial"/>
          <w:color w:val="00050F"/>
          <w:sz w:val="20"/>
          <w:szCs w:val="20"/>
        </w:rPr>
        <w:t>4. Complete weekly report evidencing the task(s) worked, percentage of completion of the task(s) and a report showing the progress and accomplishments since the prior week</w:t>
      </w:r>
      <w:r w:rsidR="00186DD6">
        <w:rPr>
          <w:rFonts w:ascii="Arial" w:eastAsiaTheme="minorEastAsia" w:hAnsi="Arial" w:cs="Arial"/>
          <w:color w:val="00050F"/>
          <w:sz w:val="20"/>
          <w:szCs w:val="20"/>
        </w:rPr>
        <w:t>.</w:t>
      </w:r>
    </w:p>
    <w:p w14:paraId="05D170E8" w14:textId="5D7DAF99" w:rsidR="005F423E" w:rsidRPr="005F423E" w:rsidRDefault="00590EA6" w:rsidP="00A93AED">
      <w:pPr>
        <w:suppressAutoHyphens/>
        <w:autoSpaceDE w:val="0"/>
        <w:autoSpaceDN w:val="0"/>
        <w:adjustRightInd w:val="0"/>
        <w:spacing w:before="120" w:after="120"/>
        <w:ind w:left="1060" w:hanging="340"/>
        <w:textAlignment w:val="center"/>
        <w:rPr>
          <w:rFonts w:ascii="Arial" w:eastAsiaTheme="minorEastAsia" w:hAnsi="Arial" w:cs="Arial"/>
          <w:color w:val="00050F"/>
          <w:sz w:val="20"/>
          <w:szCs w:val="20"/>
        </w:rPr>
      </w:pPr>
      <w:r>
        <w:rPr>
          <w:rFonts w:ascii="Arial" w:eastAsiaTheme="minorEastAsia" w:hAnsi="Arial" w:cs="Arial"/>
          <w:color w:val="00050F"/>
          <w:sz w:val="20"/>
          <w:szCs w:val="20"/>
        </w:rPr>
        <w:t>5.4.</w:t>
      </w:r>
      <w:r w:rsidR="005F423E" w:rsidRPr="005F423E">
        <w:rPr>
          <w:rFonts w:ascii="Arial" w:eastAsiaTheme="minorEastAsia" w:hAnsi="Arial" w:cs="Arial"/>
          <w:color w:val="00050F"/>
          <w:sz w:val="20"/>
          <w:szCs w:val="20"/>
        </w:rPr>
        <w:t xml:space="preserve">5. </w:t>
      </w:r>
      <w:r w:rsidR="0038669A">
        <w:rPr>
          <w:rFonts w:ascii="Arial" w:eastAsiaTheme="minorEastAsia" w:hAnsi="Arial" w:cs="Arial"/>
          <w:color w:val="00050F"/>
          <w:sz w:val="20"/>
          <w:szCs w:val="20"/>
        </w:rPr>
        <w:t>Submit</w:t>
      </w:r>
      <w:r w:rsidR="005F423E" w:rsidRPr="005F423E">
        <w:rPr>
          <w:rFonts w:ascii="Arial" w:eastAsiaTheme="minorEastAsia" w:hAnsi="Arial" w:cs="Arial"/>
          <w:color w:val="00050F"/>
          <w:sz w:val="20"/>
          <w:szCs w:val="20"/>
        </w:rPr>
        <w:t xml:space="preserve"> monthly time sheets will be due on the </w:t>
      </w:r>
      <w:r w:rsidR="0038669A">
        <w:rPr>
          <w:rFonts w:ascii="Arial" w:eastAsiaTheme="minorEastAsia" w:hAnsi="Arial" w:cs="Arial"/>
          <w:color w:val="00050F"/>
          <w:sz w:val="20"/>
          <w:szCs w:val="20"/>
        </w:rPr>
        <w:t>(</w:t>
      </w:r>
      <w:r w:rsidR="0038669A" w:rsidRPr="0038669A">
        <w:rPr>
          <w:rFonts w:ascii="Arial" w:eastAsiaTheme="minorEastAsia" w:hAnsi="Arial" w:cs="Arial"/>
          <w:color w:val="auto"/>
          <w:sz w:val="20"/>
          <w:szCs w:val="20"/>
          <w:highlight w:val="yellow"/>
        </w:rPr>
        <w:t>DATE</w:t>
      </w:r>
      <w:r w:rsidR="0038669A">
        <w:rPr>
          <w:rFonts w:ascii="Arial" w:eastAsiaTheme="minorEastAsia" w:hAnsi="Arial" w:cs="Arial"/>
          <w:color w:val="00050F"/>
          <w:sz w:val="20"/>
          <w:szCs w:val="20"/>
        </w:rPr>
        <w:t>)</w:t>
      </w:r>
      <w:r w:rsidR="005F423E" w:rsidRPr="005F423E">
        <w:rPr>
          <w:rFonts w:ascii="Arial" w:eastAsiaTheme="minorEastAsia" w:hAnsi="Arial" w:cs="Arial"/>
          <w:color w:val="00050F"/>
          <w:sz w:val="20"/>
          <w:szCs w:val="20"/>
        </w:rPr>
        <w:t xml:space="preserve"> day of the following month; all weekly reports will be due on </w:t>
      </w:r>
      <w:r w:rsidR="00242D3C">
        <w:rPr>
          <w:rFonts w:ascii="Arial" w:eastAsiaTheme="minorEastAsia" w:hAnsi="Arial" w:cs="Arial"/>
          <w:color w:val="00050F"/>
          <w:sz w:val="20"/>
          <w:szCs w:val="20"/>
        </w:rPr>
        <w:t>(</w:t>
      </w:r>
      <w:r w:rsidR="00242D3C" w:rsidRPr="00242D3C">
        <w:rPr>
          <w:rFonts w:ascii="Arial" w:eastAsiaTheme="minorEastAsia" w:hAnsi="Arial" w:cs="Arial"/>
          <w:color w:val="00050F"/>
          <w:sz w:val="20"/>
          <w:szCs w:val="20"/>
          <w:highlight w:val="yellow"/>
        </w:rPr>
        <w:t>DAY OF WEEK</w:t>
      </w:r>
      <w:r w:rsidR="00242D3C">
        <w:rPr>
          <w:rFonts w:ascii="Arial" w:eastAsiaTheme="minorEastAsia" w:hAnsi="Arial" w:cs="Arial"/>
          <w:color w:val="00050F"/>
          <w:sz w:val="20"/>
          <w:szCs w:val="20"/>
        </w:rPr>
        <w:t>)</w:t>
      </w:r>
      <w:r w:rsidR="005F423E" w:rsidRPr="005F423E">
        <w:rPr>
          <w:rFonts w:ascii="Arial" w:eastAsiaTheme="minorEastAsia" w:hAnsi="Arial" w:cs="Arial"/>
          <w:color w:val="00050F"/>
          <w:sz w:val="20"/>
          <w:szCs w:val="20"/>
        </w:rPr>
        <w:t>.</w:t>
      </w:r>
    </w:p>
    <w:p w14:paraId="2F002F48" w14:textId="3F347A38" w:rsidR="00FF2B0F" w:rsidRDefault="009D7898" w:rsidP="00FF2B0F">
      <w:pPr>
        <w:widowControl/>
        <w:rPr>
          <w:rFonts w:ascii="TradeGothic" w:eastAsiaTheme="minorEastAsia" w:hAnsi="TradeGothic" w:cs="TradeGothic"/>
          <w:caps/>
          <w:color w:val="000000"/>
          <w:spacing w:val="80"/>
          <w:sz w:val="20"/>
          <w:szCs w:val="20"/>
        </w:rPr>
      </w:pPr>
      <w:r>
        <w:rPr>
          <w:b/>
        </w:rPr>
        <w:br w:type="page"/>
      </w:r>
    </w:p>
    <w:p w14:paraId="3522B533" w14:textId="77777777" w:rsidR="00FF2B0F" w:rsidRDefault="00FF2B0F" w:rsidP="00FF2B0F">
      <w:pPr>
        <w:pStyle w:val="BasicParagraph"/>
        <w:jc w:val="center"/>
        <w:rPr>
          <w:rFonts w:ascii="TradeGothic" w:hAnsi="TradeGothic" w:cs="TradeGothic"/>
          <w:caps/>
          <w:spacing w:val="80"/>
          <w:sz w:val="20"/>
          <w:szCs w:val="20"/>
        </w:rPr>
      </w:pPr>
    </w:p>
    <w:p w14:paraId="0F8E296A" w14:textId="77777777" w:rsidR="00FF2B0F" w:rsidRDefault="00FF2B0F" w:rsidP="00FF2B0F">
      <w:pPr>
        <w:pStyle w:val="BasicParagraph"/>
        <w:jc w:val="center"/>
        <w:rPr>
          <w:rFonts w:ascii="TradeGothic" w:hAnsi="TradeGothic" w:cs="TradeGothic"/>
          <w:caps/>
          <w:spacing w:val="80"/>
          <w:sz w:val="20"/>
          <w:szCs w:val="20"/>
        </w:rPr>
      </w:pPr>
    </w:p>
    <w:p w14:paraId="5BD790B6" w14:textId="77777777" w:rsidR="00FF2B0F" w:rsidRDefault="00FF2B0F" w:rsidP="00FF2B0F">
      <w:pPr>
        <w:pStyle w:val="BasicParagraph"/>
        <w:jc w:val="center"/>
        <w:rPr>
          <w:rFonts w:ascii="TradeGothic" w:hAnsi="TradeGothic" w:cs="TradeGothic"/>
          <w:caps/>
          <w:spacing w:val="80"/>
          <w:sz w:val="20"/>
          <w:szCs w:val="20"/>
        </w:rPr>
      </w:pPr>
    </w:p>
    <w:p w14:paraId="77D781B6" w14:textId="77777777" w:rsidR="00FF2B0F" w:rsidRDefault="00FF2B0F" w:rsidP="00FF2B0F">
      <w:pPr>
        <w:pStyle w:val="BasicParagraph"/>
        <w:jc w:val="center"/>
        <w:rPr>
          <w:rFonts w:ascii="TradeGothic" w:hAnsi="TradeGothic" w:cs="TradeGothic"/>
          <w:caps/>
          <w:spacing w:val="80"/>
          <w:sz w:val="20"/>
          <w:szCs w:val="20"/>
        </w:rPr>
      </w:pPr>
    </w:p>
    <w:p w14:paraId="21981D07" w14:textId="77777777" w:rsidR="00FF2B0F" w:rsidRDefault="00FF2B0F" w:rsidP="00FF2B0F">
      <w:pPr>
        <w:pStyle w:val="BasicParagraph"/>
        <w:jc w:val="center"/>
        <w:rPr>
          <w:rFonts w:ascii="TradeGothic" w:hAnsi="TradeGothic" w:cs="TradeGothic"/>
          <w:caps/>
          <w:spacing w:val="80"/>
          <w:sz w:val="20"/>
          <w:szCs w:val="20"/>
        </w:rPr>
      </w:pPr>
    </w:p>
    <w:p w14:paraId="639E5D66" w14:textId="77777777" w:rsidR="00FF2B0F" w:rsidRDefault="00FF2B0F" w:rsidP="00FF2B0F">
      <w:pPr>
        <w:pStyle w:val="BasicParagraph"/>
        <w:jc w:val="center"/>
        <w:rPr>
          <w:rFonts w:ascii="TradeGothic" w:hAnsi="TradeGothic" w:cs="TradeGothic"/>
          <w:caps/>
          <w:spacing w:val="80"/>
          <w:sz w:val="20"/>
          <w:szCs w:val="20"/>
        </w:rPr>
      </w:pPr>
    </w:p>
    <w:p w14:paraId="4D71F350" w14:textId="77777777" w:rsidR="00FF2B0F" w:rsidRDefault="00FF2B0F" w:rsidP="00FF2B0F">
      <w:pPr>
        <w:pStyle w:val="BasicParagraph"/>
        <w:jc w:val="center"/>
        <w:rPr>
          <w:rFonts w:ascii="TradeGothic" w:hAnsi="TradeGothic" w:cs="TradeGothic"/>
          <w:caps/>
          <w:spacing w:val="80"/>
          <w:sz w:val="20"/>
          <w:szCs w:val="20"/>
        </w:rPr>
      </w:pPr>
    </w:p>
    <w:p w14:paraId="27901510" w14:textId="77777777" w:rsidR="00FF2B0F" w:rsidRDefault="00FF2B0F" w:rsidP="00FF2B0F">
      <w:pPr>
        <w:pStyle w:val="BasicParagraph"/>
        <w:jc w:val="center"/>
        <w:rPr>
          <w:rFonts w:ascii="TradeGothic" w:hAnsi="TradeGothic" w:cs="TradeGothic"/>
          <w:caps/>
          <w:spacing w:val="80"/>
          <w:sz w:val="20"/>
          <w:szCs w:val="20"/>
        </w:rPr>
      </w:pPr>
    </w:p>
    <w:p w14:paraId="5D84C7D9" w14:textId="77777777" w:rsidR="00FF2B0F" w:rsidRDefault="00FF2B0F" w:rsidP="00FF2B0F">
      <w:pPr>
        <w:pStyle w:val="BasicParagraph"/>
        <w:jc w:val="center"/>
        <w:rPr>
          <w:rFonts w:ascii="TradeGothic" w:hAnsi="TradeGothic" w:cs="TradeGothic"/>
          <w:caps/>
          <w:spacing w:val="80"/>
          <w:sz w:val="20"/>
          <w:szCs w:val="20"/>
        </w:rPr>
      </w:pPr>
    </w:p>
    <w:p w14:paraId="49F3C325" w14:textId="77777777" w:rsidR="00FF2B0F" w:rsidRDefault="00FF2B0F" w:rsidP="00FF2B0F">
      <w:pPr>
        <w:pStyle w:val="BasicParagraph"/>
        <w:jc w:val="center"/>
        <w:rPr>
          <w:rFonts w:ascii="TradeGothic" w:hAnsi="TradeGothic" w:cs="TradeGothic"/>
          <w:caps/>
          <w:spacing w:val="80"/>
          <w:sz w:val="20"/>
          <w:szCs w:val="20"/>
        </w:rPr>
      </w:pPr>
    </w:p>
    <w:p w14:paraId="27925130" w14:textId="77777777" w:rsidR="00FF2B0F" w:rsidRDefault="00FF2B0F" w:rsidP="00FF2B0F">
      <w:pPr>
        <w:pStyle w:val="BasicParagraph"/>
        <w:jc w:val="center"/>
        <w:rPr>
          <w:rFonts w:ascii="TradeGothic" w:hAnsi="TradeGothic" w:cs="TradeGothic"/>
          <w:caps/>
          <w:spacing w:val="80"/>
          <w:sz w:val="20"/>
          <w:szCs w:val="20"/>
        </w:rPr>
      </w:pPr>
    </w:p>
    <w:p w14:paraId="334163BF" w14:textId="77777777" w:rsidR="00FF2B0F" w:rsidRDefault="00FF2B0F" w:rsidP="00FF2B0F">
      <w:pPr>
        <w:pStyle w:val="BasicParagraph"/>
        <w:jc w:val="center"/>
        <w:rPr>
          <w:rFonts w:ascii="TradeGothic" w:hAnsi="TradeGothic" w:cs="TradeGothic"/>
          <w:caps/>
          <w:spacing w:val="80"/>
          <w:sz w:val="20"/>
          <w:szCs w:val="20"/>
        </w:rPr>
      </w:pPr>
    </w:p>
    <w:p w14:paraId="6E9C70E6" w14:textId="77777777" w:rsidR="00FF2B0F" w:rsidRDefault="00FF2B0F" w:rsidP="00FF2B0F">
      <w:pPr>
        <w:pStyle w:val="BasicParagraph"/>
        <w:jc w:val="center"/>
        <w:rPr>
          <w:rFonts w:ascii="TradeGothic" w:hAnsi="TradeGothic" w:cs="TradeGothic"/>
          <w:caps/>
          <w:spacing w:val="80"/>
          <w:sz w:val="20"/>
          <w:szCs w:val="20"/>
        </w:rPr>
      </w:pPr>
    </w:p>
    <w:p w14:paraId="02A41195" w14:textId="77777777" w:rsidR="00FF2B0F" w:rsidRDefault="00FF2B0F" w:rsidP="00FF2B0F">
      <w:pPr>
        <w:pStyle w:val="BasicParagraph"/>
        <w:jc w:val="center"/>
        <w:rPr>
          <w:rFonts w:ascii="TradeGothic" w:hAnsi="TradeGothic" w:cs="TradeGothic"/>
          <w:caps/>
          <w:spacing w:val="80"/>
          <w:sz w:val="20"/>
          <w:szCs w:val="20"/>
        </w:rPr>
      </w:pPr>
    </w:p>
    <w:p w14:paraId="6B433580" w14:textId="77777777" w:rsidR="00FF2B0F" w:rsidRDefault="00FF2B0F" w:rsidP="00FF2B0F">
      <w:pPr>
        <w:pStyle w:val="BasicParagraph"/>
        <w:jc w:val="center"/>
        <w:rPr>
          <w:rFonts w:ascii="TradeGothic" w:hAnsi="TradeGothic" w:cs="TradeGothic"/>
          <w:caps/>
          <w:spacing w:val="80"/>
          <w:sz w:val="20"/>
          <w:szCs w:val="20"/>
        </w:rPr>
      </w:pPr>
    </w:p>
    <w:p w14:paraId="0C686E6F" w14:textId="77777777" w:rsidR="00FF2B0F" w:rsidRDefault="00FF2B0F" w:rsidP="00FF2B0F">
      <w:pPr>
        <w:pStyle w:val="BasicParagraph"/>
        <w:jc w:val="center"/>
        <w:rPr>
          <w:rFonts w:ascii="TradeGothic" w:hAnsi="TradeGothic" w:cs="TradeGothic"/>
          <w:caps/>
          <w:spacing w:val="80"/>
          <w:sz w:val="20"/>
          <w:szCs w:val="20"/>
        </w:rPr>
      </w:pPr>
    </w:p>
    <w:p w14:paraId="1D615757" w14:textId="77777777" w:rsidR="00FF2B0F" w:rsidRDefault="00FF2B0F" w:rsidP="00FF2B0F">
      <w:pPr>
        <w:pStyle w:val="BasicParagraph"/>
        <w:jc w:val="center"/>
        <w:rPr>
          <w:rFonts w:ascii="TradeGothic" w:hAnsi="TradeGothic" w:cs="TradeGothic"/>
          <w:caps/>
          <w:spacing w:val="80"/>
          <w:sz w:val="20"/>
          <w:szCs w:val="20"/>
        </w:rPr>
      </w:pPr>
    </w:p>
    <w:p w14:paraId="3A60753B" w14:textId="77777777" w:rsidR="00FF2B0F" w:rsidRDefault="00FF2B0F" w:rsidP="00FF2B0F">
      <w:pPr>
        <w:pStyle w:val="BasicParagraph"/>
        <w:jc w:val="center"/>
        <w:rPr>
          <w:rFonts w:ascii="TradeGothic" w:hAnsi="TradeGothic" w:cs="TradeGothic"/>
          <w:caps/>
          <w:spacing w:val="80"/>
          <w:sz w:val="20"/>
          <w:szCs w:val="20"/>
        </w:rPr>
      </w:pPr>
    </w:p>
    <w:p w14:paraId="217E1CFF" w14:textId="77777777" w:rsidR="00FF2B0F" w:rsidRDefault="00FF2B0F" w:rsidP="00FF2B0F">
      <w:pPr>
        <w:pStyle w:val="BasicParagraph"/>
        <w:jc w:val="center"/>
        <w:rPr>
          <w:rFonts w:ascii="TradeGothic" w:hAnsi="TradeGothic" w:cs="TradeGothic"/>
          <w:caps/>
          <w:spacing w:val="80"/>
          <w:sz w:val="20"/>
          <w:szCs w:val="20"/>
        </w:rPr>
      </w:pPr>
    </w:p>
    <w:p w14:paraId="7E2B1DD4" w14:textId="77777777" w:rsidR="00FF2B0F" w:rsidRDefault="00FF2B0F" w:rsidP="00FF2B0F">
      <w:pPr>
        <w:pStyle w:val="BasicParagraph"/>
        <w:jc w:val="center"/>
        <w:rPr>
          <w:rFonts w:ascii="TradeGothic" w:hAnsi="TradeGothic" w:cs="TradeGothic"/>
          <w:caps/>
          <w:spacing w:val="80"/>
          <w:sz w:val="20"/>
          <w:szCs w:val="20"/>
        </w:rPr>
      </w:pPr>
    </w:p>
    <w:p w14:paraId="57243AE3" w14:textId="77777777" w:rsidR="00FF2B0F" w:rsidRDefault="00FF2B0F" w:rsidP="00FF2B0F">
      <w:pPr>
        <w:pStyle w:val="BasicParagraph"/>
        <w:jc w:val="center"/>
        <w:rPr>
          <w:rFonts w:ascii="TradeGothic" w:hAnsi="TradeGothic" w:cs="TradeGothic"/>
          <w:caps/>
          <w:spacing w:val="80"/>
          <w:sz w:val="20"/>
          <w:szCs w:val="20"/>
        </w:rPr>
      </w:pPr>
    </w:p>
    <w:p w14:paraId="23F3ED75" w14:textId="77777777" w:rsidR="00FF2B0F" w:rsidRDefault="00FF2B0F" w:rsidP="00FF2B0F">
      <w:pPr>
        <w:pStyle w:val="BasicParagraph"/>
        <w:jc w:val="center"/>
        <w:rPr>
          <w:rFonts w:ascii="TradeGothic" w:hAnsi="TradeGothic" w:cs="TradeGothic"/>
          <w:caps/>
          <w:spacing w:val="80"/>
          <w:sz w:val="20"/>
          <w:szCs w:val="20"/>
        </w:rPr>
      </w:pPr>
    </w:p>
    <w:p w14:paraId="5FE976EC" w14:textId="77777777" w:rsidR="00FF2B0F" w:rsidRDefault="00FF2B0F" w:rsidP="00FF2B0F">
      <w:pPr>
        <w:pStyle w:val="BasicParagraph"/>
        <w:jc w:val="center"/>
        <w:rPr>
          <w:rFonts w:ascii="TradeGothic" w:hAnsi="TradeGothic" w:cs="TradeGothic"/>
          <w:caps/>
          <w:spacing w:val="80"/>
          <w:sz w:val="20"/>
          <w:szCs w:val="20"/>
        </w:rPr>
      </w:pPr>
    </w:p>
    <w:p w14:paraId="1A841846" w14:textId="77777777" w:rsidR="00FF2B0F" w:rsidRDefault="00FF2B0F" w:rsidP="00FF2B0F">
      <w:pPr>
        <w:pStyle w:val="BasicParagraph"/>
        <w:jc w:val="center"/>
        <w:rPr>
          <w:rFonts w:ascii="TradeGothic" w:hAnsi="TradeGothic" w:cs="TradeGothic"/>
          <w:caps/>
          <w:spacing w:val="80"/>
          <w:sz w:val="20"/>
          <w:szCs w:val="20"/>
        </w:rPr>
      </w:pPr>
    </w:p>
    <w:p w14:paraId="58A3F56B" w14:textId="77777777" w:rsidR="00FF2B0F" w:rsidRPr="00E11E44" w:rsidRDefault="00FF2B0F" w:rsidP="00FF2B0F">
      <w:pPr>
        <w:pStyle w:val="BasicParagraph"/>
        <w:jc w:val="center"/>
        <w:rPr>
          <w:rFonts w:ascii="TradeGothic" w:hAnsi="TradeGothic" w:cs="TradeGothic"/>
          <w:caps/>
          <w:color w:val="595959" w:themeColor="text1" w:themeTint="A6"/>
          <w:spacing w:val="80"/>
          <w:sz w:val="20"/>
          <w:szCs w:val="20"/>
        </w:rPr>
      </w:pPr>
      <w:r w:rsidRPr="00E11E44">
        <w:rPr>
          <w:rFonts w:ascii="TradeGothic" w:hAnsi="TradeGothic" w:cs="TradeGothic"/>
          <w:caps/>
          <w:color w:val="595959" w:themeColor="text1" w:themeTint="A6"/>
          <w:spacing w:val="80"/>
          <w:sz w:val="20"/>
          <w:szCs w:val="20"/>
        </w:rPr>
        <w:t>This Page Intentionally Left Blank.</w:t>
      </w:r>
    </w:p>
    <w:p w14:paraId="673405D7" w14:textId="091E851D" w:rsidR="009D7898" w:rsidRDefault="009D7898" w:rsidP="00DA557A">
      <w:pPr>
        <w:widowControl/>
        <w:spacing w:before="120" w:after="120"/>
        <w:rPr>
          <w:b/>
        </w:rPr>
      </w:pPr>
    </w:p>
    <w:p w14:paraId="773A437B" w14:textId="1D5659FF" w:rsidR="00FF2B0F" w:rsidRDefault="00FF2B0F">
      <w:pPr>
        <w:widowControl/>
        <w:rPr>
          <w:rFonts w:ascii="Arial" w:hAnsi="Arial"/>
          <w:b/>
          <w:sz w:val="20"/>
          <w:szCs w:val="20"/>
        </w:rPr>
      </w:pPr>
      <w:r>
        <w:rPr>
          <w:rFonts w:ascii="Arial" w:hAnsi="Arial"/>
          <w:b/>
          <w:sz w:val="20"/>
          <w:szCs w:val="20"/>
        </w:rPr>
        <w:br w:type="page"/>
      </w:r>
    </w:p>
    <w:tbl>
      <w:tblPr>
        <w:tblStyle w:val="TableGrid"/>
        <w:tblpPr w:leftFromText="180" w:rightFromText="180" w:vertAnchor="page" w:horzAnchor="page" w:tblpX="1549" w:tblpY="1895"/>
        <w:tblW w:w="9288" w:type="dxa"/>
        <w:tblLook w:val="04A0" w:firstRow="1" w:lastRow="0" w:firstColumn="1" w:lastColumn="0" w:noHBand="0" w:noVBand="1"/>
      </w:tblPr>
      <w:tblGrid>
        <w:gridCol w:w="9288"/>
      </w:tblGrid>
      <w:tr w:rsidR="00FF2B0F" w14:paraId="477BAE98" w14:textId="77777777" w:rsidTr="00457DAF">
        <w:tc>
          <w:tcPr>
            <w:tcW w:w="9288" w:type="dxa"/>
            <w:shd w:val="clear" w:color="auto" w:fill="EEECE1" w:themeFill="background2"/>
          </w:tcPr>
          <w:p w14:paraId="2C22A0B3" w14:textId="77777777" w:rsidR="00FF2B0F" w:rsidRDefault="00FF2B0F" w:rsidP="00457DAF">
            <w:pPr>
              <w:pStyle w:val="HH1"/>
              <w:framePr w:hSpace="0" w:wrap="auto" w:vAnchor="margin" w:hAnchor="text" w:xAlign="left" w:yAlign="inline"/>
            </w:pPr>
            <w:r>
              <w:lastRenderedPageBreak/>
              <w:t>Suggested Procurement Policy for Sealed Bids</w:t>
            </w:r>
          </w:p>
        </w:tc>
      </w:tr>
    </w:tbl>
    <w:p w14:paraId="3C8A9929" w14:textId="77777777" w:rsidR="00FF2B0F" w:rsidRDefault="00FF2B0F">
      <w:pPr>
        <w:widowControl/>
        <w:rPr>
          <w:rFonts w:ascii="Arial" w:hAnsi="Arial"/>
          <w:b/>
          <w:sz w:val="20"/>
          <w:szCs w:val="20"/>
        </w:rPr>
      </w:pPr>
    </w:p>
    <w:p w14:paraId="2E8F6259" w14:textId="1D5EE45C" w:rsidR="00C51EAF" w:rsidRPr="00861834" w:rsidRDefault="00861834" w:rsidP="00A93AED">
      <w:pPr>
        <w:autoSpaceDE w:val="0"/>
        <w:autoSpaceDN w:val="0"/>
        <w:adjustRightInd w:val="0"/>
        <w:rPr>
          <w:rFonts w:ascii="Arial" w:eastAsiaTheme="minorEastAsia" w:hAnsi="Arial" w:cs="Arial"/>
          <w:color w:val="800000"/>
        </w:rPr>
      </w:pPr>
      <w:r w:rsidRPr="00861834">
        <w:rPr>
          <w:rFonts w:ascii="Arial" w:eastAsiaTheme="minorEastAsia" w:hAnsi="Arial" w:cs="Arial"/>
          <w:color w:val="800000"/>
        </w:rPr>
        <w:t>SEALED BID REQUIREMENTS</w:t>
      </w:r>
    </w:p>
    <w:p w14:paraId="4224228B" w14:textId="717475C9" w:rsidR="00C51EAF" w:rsidRPr="001D1DFE" w:rsidRDefault="00076C70" w:rsidP="00A93AED">
      <w:pPr>
        <w:pStyle w:val="ListParagraph"/>
        <w:numPr>
          <w:ilvl w:val="0"/>
          <w:numId w:val="13"/>
        </w:numPr>
        <w:rPr>
          <w:rFonts w:eastAsiaTheme="minorEastAsia" w:cs="Arial"/>
          <w:color w:val="auto"/>
        </w:rPr>
      </w:pPr>
      <w:r w:rsidRPr="00D8311E">
        <w:rPr>
          <w:rFonts w:eastAsiaTheme="minorEastAsia" w:cs="Arial"/>
          <w:b/>
          <w:color w:val="auto"/>
        </w:rPr>
        <w:t xml:space="preserve">Advertisement for </w:t>
      </w:r>
      <w:r w:rsidR="00C51EAF" w:rsidRPr="00D8311E">
        <w:rPr>
          <w:rFonts w:eastAsiaTheme="minorEastAsia" w:cs="Arial"/>
          <w:b/>
          <w:color w:val="auto"/>
        </w:rPr>
        <w:t>bids</w:t>
      </w:r>
      <w:r w:rsidR="00D8311E">
        <w:rPr>
          <w:rFonts w:ascii="Nueva Std Italic" w:eastAsiaTheme="minorEastAsia" w:hAnsi="Nueva Std Italic" w:cs="Nueva Std Italic"/>
          <w:color w:val="auto"/>
        </w:rPr>
        <w:t xml:space="preserve"> –</w:t>
      </w:r>
      <w:r w:rsidR="00C51EAF" w:rsidRPr="001D1DFE">
        <w:rPr>
          <w:rFonts w:eastAsiaTheme="minorEastAsia" w:cs="Arial"/>
          <w:color w:val="auto"/>
        </w:rPr>
        <w:t xml:space="preserve"> instructions to potential bidders including: </w:t>
      </w:r>
      <w:r w:rsidR="00C51EAF" w:rsidRPr="00D8311E">
        <w:rPr>
          <w:rFonts w:eastAsiaTheme="minorEastAsia" w:cs="Arial"/>
          <w:b/>
          <w:color w:val="auto"/>
        </w:rPr>
        <w:t>location</w:t>
      </w:r>
      <w:r w:rsidR="00C51EAF" w:rsidRPr="001D1DFE">
        <w:rPr>
          <w:rFonts w:eastAsiaTheme="minorEastAsia" w:cs="Arial"/>
          <w:color w:val="auto"/>
        </w:rPr>
        <w:t xml:space="preserve"> and </w:t>
      </w:r>
      <w:r w:rsidR="00C51EAF" w:rsidRPr="00D8311E">
        <w:rPr>
          <w:rFonts w:eastAsiaTheme="minorEastAsia" w:cs="Arial"/>
          <w:b/>
          <w:color w:val="auto"/>
        </w:rPr>
        <w:t>time</w:t>
      </w:r>
      <w:r w:rsidR="00C51EAF" w:rsidRPr="001D1DFE">
        <w:rPr>
          <w:rFonts w:eastAsiaTheme="minorEastAsia" w:cs="Arial"/>
          <w:color w:val="auto"/>
        </w:rPr>
        <w:t xml:space="preserve"> and </w:t>
      </w:r>
      <w:r w:rsidR="00C51EAF" w:rsidRPr="00D8311E">
        <w:rPr>
          <w:rFonts w:eastAsiaTheme="minorEastAsia" w:cs="Arial"/>
          <w:b/>
          <w:color w:val="auto"/>
        </w:rPr>
        <w:t>date</w:t>
      </w:r>
      <w:r w:rsidR="00C51EAF" w:rsidRPr="001D1DFE">
        <w:rPr>
          <w:rFonts w:eastAsiaTheme="minorEastAsia" w:cs="Arial"/>
          <w:color w:val="auto"/>
        </w:rPr>
        <w:t xml:space="preserve"> for submission; availability of bid documents and duration of public inspection, deposit(s) and other bidding requirements; notice of Federal contract requirements.</w:t>
      </w:r>
    </w:p>
    <w:p w14:paraId="729A049A" w14:textId="378F9A75" w:rsidR="00C51EAF" w:rsidRPr="001D1DFE" w:rsidRDefault="00C51EAF" w:rsidP="00A93AED">
      <w:pPr>
        <w:pStyle w:val="ListParagraph"/>
        <w:numPr>
          <w:ilvl w:val="0"/>
          <w:numId w:val="13"/>
        </w:numPr>
        <w:rPr>
          <w:rFonts w:eastAsiaTheme="minorEastAsia" w:cs="Arial"/>
          <w:color w:val="auto"/>
        </w:rPr>
      </w:pPr>
      <w:r w:rsidRPr="00D8311E">
        <w:rPr>
          <w:rFonts w:eastAsiaTheme="minorEastAsia" w:cs="Arial"/>
          <w:b/>
          <w:color w:val="auto"/>
        </w:rPr>
        <w:t>Information for Bidders</w:t>
      </w:r>
      <w:r w:rsidR="00D8311E">
        <w:rPr>
          <w:rFonts w:ascii="Nueva Std Italic" w:eastAsiaTheme="minorEastAsia" w:hAnsi="Nueva Std Italic" w:cs="Nueva Std Italic"/>
          <w:color w:val="auto"/>
        </w:rPr>
        <w:t xml:space="preserve"> –</w:t>
      </w:r>
      <w:r w:rsidRPr="001D1DFE">
        <w:rPr>
          <w:rFonts w:eastAsiaTheme="minorEastAsia" w:cs="Arial"/>
          <w:color w:val="auto"/>
        </w:rPr>
        <w:t xml:space="preserve"> instructions to potential bidders including: </w:t>
      </w:r>
      <w:r w:rsidRPr="00D8311E">
        <w:rPr>
          <w:rFonts w:eastAsiaTheme="minorEastAsia" w:cs="Arial"/>
          <w:b/>
          <w:color w:val="auto"/>
        </w:rPr>
        <w:t>bid preparation</w:t>
      </w:r>
      <w:r w:rsidRPr="001D1DFE">
        <w:rPr>
          <w:rFonts w:eastAsiaTheme="minorEastAsia" w:cs="Arial"/>
          <w:color w:val="auto"/>
        </w:rPr>
        <w:t xml:space="preserve"> </w:t>
      </w:r>
      <w:r w:rsidRPr="00D8311E">
        <w:rPr>
          <w:rFonts w:eastAsiaTheme="minorEastAsia" w:cs="Arial"/>
          <w:b/>
          <w:color w:val="auto"/>
        </w:rPr>
        <w:t>requirements</w:t>
      </w:r>
      <w:r w:rsidRPr="001D1DFE">
        <w:rPr>
          <w:rFonts w:eastAsiaTheme="minorEastAsia" w:cs="Arial"/>
          <w:color w:val="auto"/>
        </w:rPr>
        <w:t xml:space="preserve">; details for </w:t>
      </w:r>
      <w:r w:rsidRPr="00D8311E">
        <w:rPr>
          <w:rFonts w:eastAsiaTheme="minorEastAsia" w:cs="Arial"/>
          <w:b/>
          <w:color w:val="auto"/>
        </w:rPr>
        <w:t>price submission</w:t>
      </w:r>
      <w:r w:rsidRPr="001D1DFE">
        <w:rPr>
          <w:rFonts w:eastAsiaTheme="minorEastAsia" w:cs="Arial"/>
          <w:color w:val="auto"/>
        </w:rPr>
        <w:t xml:space="preserve">; </w:t>
      </w:r>
      <w:r w:rsidRPr="00D8311E">
        <w:rPr>
          <w:rFonts w:eastAsiaTheme="minorEastAsia" w:cs="Arial"/>
          <w:b/>
          <w:color w:val="auto"/>
        </w:rPr>
        <w:t>bidder qualifications</w:t>
      </w:r>
      <w:r w:rsidRPr="001D1DFE">
        <w:rPr>
          <w:rFonts w:eastAsiaTheme="minorEastAsia" w:cs="Arial"/>
          <w:color w:val="auto"/>
        </w:rPr>
        <w:t xml:space="preserve">, </w:t>
      </w:r>
      <w:r w:rsidRPr="00D8311E">
        <w:rPr>
          <w:rFonts w:eastAsiaTheme="minorEastAsia" w:cs="Arial"/>
          <w:b/>
          <w:color w:val="auto"/>
        </w:rPr>
        <w:t>bid security</w:t>
      </w:r>
      <w:r w:rsidRPr="001D1DFE">
        <w:rPr>
          <w:rFonts w:eastAsiaTheme="minorEastAsia" w:cs="Arial"/>
          <w:color w:val="auto"/>
        </w:rPr>
        <w:t xml:space="preserve"> requirements timelines for bid and contract award; liquidated damages provisions; conditions of work; addenda and interpretations; security for performance; power of attorney; governing laws and regulations; method of bid award; and obligations of bidders.</w:t>
      </w:r>
    </w:p>
    <w:p w14:paraId="52E33C79" w14:textId="196C2E43" w:rsidR="00C51EAF" w:rsidRPr="001D1DFE" w:rsidRDefault="00076C70" w:rsidP="00A93AED">
      <w:pPr>
        <w:pStyle w:val="ListParagraph"/>
        <w:numPr>
          <w:ilvl w:val="0"/>
          <w:numId w:val="0"/>
        </w:numPr>
        <w:ind w:left="720"/>
        <w:rPr>
          <w:rFonts w:eastAsiaTheme="minorEastAsia" w:cs="Arial"/>
          <w:color w:val="auto"/>
        </w:rPr>
      </w:pPr>
      <w:r w:rsidRPr="00D8311E">
        <w:rPr>
          <w:rFonts w:eastAsiaTheme="minorEastAsia" w:cs="Arial"/>
          <w:b/>
          <w:color w:val="auto"/>
        </w:rPr>
        <w:t>Requirements for a Bid Bond</w:t>
      </w:r>
      <w:r w:rsidR="00D8311E">
        <w:rPr>
          <w:rFonts w:eastAsiaTheme="minorEastAsia" w:cs="Arial"/>
          <w:color w:val="auto"/>
        </w:rPr>
        <w:t xml:space="preserve"> –</w:t>
      </w:r>
      <w:r w:rsidR="00C51EAF" w:rsidRPr="001D1DFE">
        <w:rPr>
          <w:rFonts w:eastAsiaTheme="minorEastAsia" w:cs="Arial"/>
          <w:color w:val="auto"/>
        </w:rPr>
        <w:t xml:space="preserve"> The “bi</w:t>
      </w:r>
      <w:r w:rsidRPr="001D1DFE">
        <w:rPr>
          <w:rFonts w:eastAsiaTheme="minorEastAsia" w:cs="Arial"/>
          <w:color w:val="auto"/>
        </w:rPr>
        <w:t>d bond</w:t>
      </w:r>
      <w:r w:rsidR="00C51EAF" w:rsidRPr="001D1DFE">
        <w:rPr>
          <w:rFonts w:eastAsiaTheme="minorEastAsia" w:cs="Arial"/>
          <w:color w:val="auto"/>
        </w:rPr>
        <w:t xml:space="preserve">” shall consist of a firm commitment such </w:t>
      </w:r>
      <w:r w:rsidRPr="001D1DFE">
        <w:rPr>
          <w:rFonts w:eastAsiaTheme="minorEastAsia" w:cs="Arial"/>
          <w:color w:val="auto"/>
        </w:rPr>
        <w:t xml:space="preserve">as a </w:t>
      </w:r>
      <w:r w:rsidR="00C51EAF" w:rsidRPr="00D8311E">
        <w:rPr>
          <w:rFonts w:eastAsiaTheme="minorEastAsia" w:cs="Arial"/>
          <w:b/>
          <w:color w:val="auto"/>
        </w:rPr>
        <w:t>bond</w:t>
      </w:r>
      <w:r w:rsidR="00C51EAF" w:rsidRPr="001D1DFE">
        <w:rPr>
          <w:rFonts w:eastAsiaTheme="minorEastAsia" w:cs="Arial"/>
          <w:color w:val="auto"/>
        </w:rPr>
        <w:t xml:space="preserve">, </w:t>
      </w:r>
      <w:r w:rsidR="00C51EAF" w:rsidRPr="00D8311E">
        <w:rPr>
          <w:rFonts w:eastAsiaTheme="minorEastAsia" w:cs="Arial"/>
          <w:b/>
          <w:color w:val="auto"/>
        </w:rPr>
        <w:t>certified check</w:t>
      </w:r>
      <w:r w:rsidR="00C51EAF" w:rsidRPr="001D1DFE">
        <w:rPr>
          <w:rFonts w:eastAsiaTheme="minorEastAsia" w:cs="Arial"/>
          <w:color w:val="auto"/>
        </w:rPr>
        <w:t xml:space="preserve">, or other </w:t>
      </w:r>
      <w:r w:rsidR="00C51EAF" w:rsidRPr="00D8311E">
        <w:rPr>
          <w:rFonts w:eastAsiaTheme="minorEastAsia" w:cs="Arial"/>
          <w:b/>
          <w:color w:val="auto"/>
        </w:rPr>
        <w:t>negotiable instrument</w:t>
      </w:r>
      <w:r w:rsidR="00C51EAF" w:rsidRPr="001D1DFE">
        <w:rPr>
          <w:rFonts w:eastAsiaTheme="minorEastAsia" w:cs="Arial"/>
          <w:color w:val="auto"/>
        </w:rPr>
        <w:t xml:space="preserve"> accompanying a bid as assurance that the bidder will, upon acceptance of his bid, execute such contractual documents as may be required within the time specified</w:t>
      </w:r>
    </w:p>
    <w:p w14:paraId="4E334EBF" w14:textId="02A89F91" w:rsidR="00076C70" w:rsidRPr="001D1DFE" w:rsidRDefault="00C51EAF" w:rsidP="00A93AED">
      <w:pPr>
        <w:pStyle w:val="ListParagraph"/>
        <w:numPr>
          <w:ilvl w:val="0"/>
          <w:numId w:val="13"/>
        </w:numPr>
        <w:rPr>
          <w:rFonts w:eastAsiaTheme="minorEastAsia" w:cs="Arial"/>
          <w:color w:val="auto"/>
        </w:rPr>
      </w:pPr>
      <w:r w:rsidRPr="00D8311E">
        <w:rPr>
          <w:rFonts w:eastAsiaTheme="minorEastAsia" w:cs="Arial"/>
          <w:b/>
          <w:color w:val="auto"/>
        </w:rPr>
        <w:t>Requ</w:t>
      </w:r>
      <w:r w:rsidR="00D8311E" w:rsidRPr="00D8311E">
        <w:rPr>
          <w:rFonts w:eastAsiaTheme="minorEastAsia" w:cs="Arial"/>
          <w:b/>
          <w:color w:val="auto"/>
        </w:rPr>
        <w:t>irements for a Performance Bond</w:t>
      </w:r>
      <w:r w:rsidR="00D8311E">
        <w:rPr>
          <w:rFonts w:eastAsiaTheme="minorEastAsia" w:cs="Arial"/>
          <w:color w:val="auto"/>
        </w:rPr>
        <w:t xml:space="preserve"> –</w:t>
      </w:r>
      <w:r w:rsidRPr="001D1DFE">
        <w:rPr>
          <w:rFonts w:eastAsiaTheme="minorEastAsia" w:cs="Arial"/>
          <w:color w:val="auto"/>
        </w:rPr>
        <w:t xml:space="preserve"> A performance bond on the part of the contractor for 10</w:t>
      </w:r>
      <w:r w:rsidR="00076C70" w:rsidRPr="001D1DFE">
        <w:rPr>
          <w:rFonts w:eastAsiaTheme="minorEastAsia" w:cs="Arial"/>
          <w:color w:val="auto"/>
        </w:rPr>
        <w:t xml:space="preserve">0 </w:t>
      </w:r>
      <w:r w:rsidRPr="001D1DFE">
        <w:rPr>
          <w:rFonts w:eastAsiaTheme="minorEastAsia" w:cs="Arial"/>
          <w:color w:val="auto"/>
        </w:rPr>
        <w:t>percent of the contract price. A “performance bond” is one executed in connection with a contract</w:t>
      </w:r>
      <w:r w:rsidR="00076C70" w:rsidRPr="001D1DFE">
        <w:rPr>
          <w:rFonts w:eastAsiaTheme="minorEastAsia" w:cs="Arial"/>
          <w:color w:val="auto"/>
        </w:rPr>
        <w:t xml:space="preserve"> </w:t>
      </w:r>
      <w:r w:rsidRPr="001D1DFE">
        <w:rPr>
          <w:rFonts w:eastAsiaTheme="minorEastAsia" w:cs="Arial"/>
          <w:color w:val="auto"/>
        </w:rPr>
        <w:t>to secure fulfillment of all the contractor's obligations under such contract.</w:t>
      </w:r>
    </w:p>
    <w:p w14:paraId="4A15EF21" w14:textId="47575ADA" w:rsidR="00076C70" w:rsidRPr="001D1DFE" w:rsidRDefault="00D8311E" w:rsidP="00A93AED">
      <w:pPr>
        <w:pStyle w:val="ListParagraph"/>
        <w:numPr>
          <w:ilvl w:val="0"/>
          <w:numId w:val="13"/>
        </w:numPr>
        <w:rPr>
          <w:rFonts w:eastAsiaTheme="minorEastAsia" w:cs="Arial"/>
          <w:color w:val="auto"/>
        </w:rPr>
      </w:pPr>
      <w:r w:rsidRPr="00D8311E">
        <w:rPr>
          <w:rFonts w:eastAsiaTheme="minorEastAsia" w:cs="Arial"/>
          <w:b/>
          <w:color w:val="auto"/>
        </w:rPr>
        <w:t>Requirements for a Payment Bond</w:t>
      </w:r>
      <w:r>
        <w:rPr>
          <w:rFonts w:eastAsiaTheme="minorEastAsia" w:cs="Arial"/>
          <w:color w:val="auto"/>
        </w:rPr>
        <w:t xml:space="preserve"> –</w:t>
      </w:r>
      <w:r w:rsidR="00C51EAF" w:rsidRPr="001D1DFE">
        <w:rPr>
          <w:rFonts w:eastAsiaTheme="minorEastAsia" w:cs="Arial"/>
          <w:color w:val="auto"/>
        </w:rPr>
        <w:t xml:space="preserve"> A payment bond on the part of the contractor for 100 percent</w:t>
      </w:r>
      <w:r w:rsidR="00076C70" w:rsidRPr="001D1DFE">
        <w:rPr>
          <w:rFonts w:eastAsiaTheme="minorEastAsia" w:cs="Arial"/>
          <w:color w:val="auto"/>
        </w:rPr>
        <w:t xml:space="preserve"> </w:t>
      </w:r>
      <w:r w:rsidR="00C51EAF" w:rsidRPr="001D1DFE">
        <w:rPr>
          <w:rFonts w:eastAsiaTheme="minorEastAsia" w:cs="Arial"/>
          <w:color w:val="auto"/>
        </w:rPr>
        <w:t>of the contract price. A “payment bond” is one executed in connection with a contract to assure</w:t>
      </w:r>
      <w:r w:rsidR="00076C70" w:rsidRPr="001D1DFE">
        <w:rPr>
          <w:rFonts w:eastAsiaTheme="minorEastAsia" w:cs="Arial"/>
          <w:color w:val="auto"/>
        </w:rPr>
        <w:t xml:space="preserve"> </w:t>
      </w:r>
      <w:r w:rsidR="00C51EAF" w:rsidRPr="001D1DFE">
        <w:rPr>
          <w:rFonts w:eastAsiaTheme="minorEastAsia" w:cs="Arial"/>
          <w:color w:val="auto"/>
        </w:rPr>
        <w:t>payment as required by law of all persons supplying labor and material in the execution of the</w:t>
      </w:r>
      <w:r w:rsidR="00076C70" w:rsidRPr="001D1DFE">
        <w:rPr>
          <w:rFonts w:eastAsiaTheme="minorEastAsia" w:cs="Arial"/>
          <w:color w:val="auto"/>
        </w:rPr>
        <w:t xml:space="preserve"> </w:t>
      </w:r>
      <w:r w:rsidR="00C51EAF" w:rsidRPr="001D1DFE">
        <w:rPr>
          <w:rFonts w:eastAsiaTheme="minorEastAsia" w:cs="Arial"/>
          <w:color w:val="auto"/>
        </w:rPr>
        <w:t>work provided for in the contract.</w:t>
      </w:r>
    </w:p>
    <w:p w14:paraId="74DF0CE0" w14:textId="7CF4FBF9" w:rsidR="00076C70" w:rsidRPr="001D1DFE" w:rsidRDefault="00076C70" w:rsidP="00A93AED">
      <w:pPr>
        <w:pStyle w:val="ListParagraph"/>
        <w:numPr>
          <w:ilvl w:val="0"/>
          <w:numId w:val="13"/>
        </w:numPr>
        <w:rPr>
          <w:rFonts w:eastAsiaTheme="minorEastAsia" w:cs="Arial"/>
          <w:color w:val="auto"/>
        </w:rPr>
      </w:pPr>
      <w:r w:rsidRPr="001D1DFE">
        <w:rPr>
          <w:rFonts w:eastAsiaTheme="minorEastAsia" w:cs="Arial"/>
          <w:color w:val="auto"/>
        </w:rPr>
        <w:t xml:space="preserve">Certifications of </w:t>
      </w:r>
      <w:r w:rsidRPr="00D8311E">
        <w:rPr>
          <w:rFonts w:eastAsiaTheme="minorEastAsia" w:cs="Arial"/>
          <w:b/>
          <w:color w:val="auto"/>
        </w:rPr>
        <w:t xml:space="preserve">non-debarment </w:t>
      </w:r>
      <w:r w:rsidRPr="001D1DFE">
        <w:rPr>
          <w:rFonts w:eastAsiaTheme="minorEastAsia" w:cs="Arial"/>
          <w:color w:val="auto"/>
        </w:rPr>
        <w:t xml:space="preserve">or </w:t>
      </w:r>
      <w:r w:rsidRPr="00D8311E">
        <w:rPr>
          <w:rFonts w:eastAsiaTheme="minorEastAsia" w:cs="Arial"/>
          <w:b/>
          <w:color w:val="auto"/>
        </w:rPr>
        <w:t>suspension</w:t>
      </w:r>
      <w:r w:rsidRPr="001D1DFE">
        <w:rPr>
          <w:rFonts w:eastAsiaTheme="minorEastAsia" w:cs="Arial"/>
          <w:color w:val="auto"/>
        </w:rPr>
        <w:t>.</w:t>
      </w:r>
    </w:p>
    <w:p w14:paraId="5D73697B" w14:textId="62E46B5F" w:rsidR="00076C70" w:rsidRPr="001D1DFE" w:rsidRDefault="00076C70" w:rsidP="00A93AED">
      <w:pPr>
        <w:pStyle w:val="ListParagraph"/>
        <w:numPr>
          <w:ilvl w:val="0"/>
          <w:numId w:val="13"/>
        </w:numPr>
        <w:rPr>
          <w:rFonts w:eastAsiaTheme="minorEastAsia" w:cs="Arial"/>
          <w:color w:val="auto"/>
        </w:rPr>
      </w:pPr>
      <w:r w:rsidRPr="001D1DFE">
        <w:rPr>
          <w:rFonts w:eastAsiaTheme="minorEastAsia" w:cs="Arial"/>
          <w:color w:val="auto"/>
        </w:rPr>
        <w:t xml:space="preserve">Certification of </w:t>
      </w:r>
      <w:r w:rsidRPr="00D8311E">
        <w:rPr>
          <w:rFonts w:eastAsiaTheme="minorEastAsia" w:cs="Arial"/>
          <w:b/>
          <w:color w:val="auto"/>
        </w:rPr>
        <w:t>small</w:t>
      </w:r>
      <w:r w:rsidRPr="001D1DFE">
        <w:rPr>
          <w:rFonts w:eastAsiaTheme="minorEastAsia" w:cs="Arial"/>
          <w:color w:val="auto"/>
        </w:rPr>
        <w:t xml:space="preserve">, </w:t>
      </w:r>
      <w:r w:rsidR="00EE1757" w:rsidRPr="00D8311E">
        <w:rPr>
          <w:rFonts w:eastAsiaTheme="minorEastAsia" w:cs="Arial"/>
          <w:b/>
          <w:color w:val="auto"/>
        </w:rPr>
        <w:t>minority</w:t>
      </w:r>
      <w:r w:rsidR="00D8311E">
        <w:rPr>
          <w:rFonts w:eastAsiaTheme="minorEastAsia" w:cs="Arial"/>
          <w:color w:val="auto"/>
        </w:rPr>
        <w:t xml:space="preserve">, </w:t>
      </w:r>
      <w:r w:rsidR="00D8311E" w:rsidRPr="00D8311E">
        <w:rPr>
          <w:rFonts w:eastAsiaTheme="minorEastAsia" w:cs="Arial"/>
          <w:b/>
          <w:color w:val="auto"/>
        </w:rPr>
        <w:t xml:space="preserve">women’s </w:t>
      </w:r>
      <w:r w:rsidRPr="00D8311E">
        <w:rPr>
          <w:rFonts w:eastAsiaTheme="minorEastAsia" w:cs="Arial"/>
          <w:b/>
          <w:color w:val="auto"/>
        </w:rPr>
        <w:t>owned enterprise</w:t>
      </w:r>
      <w:r w:rsidRPr="001D1DFE">
        <w:rPr>
          <w:rFonts w:eastAsiaTheme="minorEastAsia" w:cs="Arial"/>
          <w:color w:val="auto"/>
        </w:rPr>
        <w:t>.</w:t>
      </w:r>
    </w:p>
    <w:p w14:paraId="0AF89D61" w14:textId="73CFF241" w:rsidR="00861834" w:rsidRPr="0039477F" w:rsidRDefault="00076C70" w:rsidP="00A93AED">
      <w:pPr>
        <w:pStyle w:val="ListParagraph"/>
        <w:numPr>
          <w:ilvl w:val="0"/>
          <w:numId w:val="13"/>
        </w:numPr>
        <w:rPr>
          <w:rFonts w:eastAsiaTheme="minorEastAsia" w:cs="Arial"/>
          <w:color w:val="auto"/>
        </w:rPr>
      </w:pPr>
      <w:r w:rsidRPr="001D1DFE">
        <w:rPr>
          <w:rFonts w:eastAsiaTheme="minorEastAsia" w:cs="Arial"/>
          <w:color w:val="auto"/>
        </w:rPr>
        <w:t xml:space="preserve">Corporate </w:t>
      </w:r>
      <w:r w:rsidRPr="00D8311E">
        <w:rPr>
          <w:rFonts w:eastAsiaTheme="minorEastAsia" w:cs="Arial"/>
          <w:b/>
          <w:color w:val="auto"/>
        </w:rPr>
        <w:t>certificate</w:t>
      </w:r>
      <w:r w:rsidRPr="001D1DFE">
        <w:rPr>
          <w:rFonts w:eastAsiaTheme="minorEastAsia" w:cs="Arial"/>
          <w:color w:val="auto"/>
        </w:rPr>
        <w:t xml:space="preserve"> </w:t>
      </w:r>
      <w:r w:rsidRPr="00D8311E">
        <w:rPr>
          <w:rFonts w:eastAsiaTheme="minorEastAsia" w:cs="Arial"/>
          <w:b/>
          <w:color w:val="auto"/>
        </w:rPr>
        <w:t>of</w:t>
      </w:r>
      <w:r w:rsidRPr="001D1DFE">
        <w:rPr>
          <w:rFonts w:eastAsiaTheme="minorEastAsia" w:cs="Arial"/>
          <w:color w:val="auto"/>
        </w:rPr>
        <w:t xml:space="preserve"> </w:t>
      </w:r>
      <w:r w:rsidRPr="00D8311E">
        <w:rPr>
          <w:rFonts w:eastAsiaTheme="minorEastAsia" w:cs="Arial"/>
          <w:b/>
          <w:color w:val="auto"/>
        </w:rPr>
        <w:t>good standing</w:t>
      </w:r>
      <w:r w:rsidRPr="001D1DFE">
        <w:rPr>
          <w:rFonts w:eastAsiaTheme="minorEastAsia" w:cs="Arial"/>
          <w:color w:val="auto"/>
        </w:rPr>
        <w:t>.</w:t>
      </w:r>
    </w:p>
    <w:p w14:paraId="5821AE6B" w14:textId="207852C0" w:rsidR="00861834" w:rsidRPr="00861834" w:rsidRDefault="00861834" w:rsidP="00A93AED">
      <w:pPr>
        <w:autoSpaceDE w:val="0"/>
        <w:autoSpaceDN w:val="0"/>
        <w:adjustRightInd w:val="0"/>
        <w:rPr>
          <w:rFonts w:ascii="Arial" w:eastAsiaTheme="minorEastAsia" w:hAnsi="Arial" w:cs="Arial"/>
          <w:color w:val="800000"/>
        </w:rPr>
      </w:pPr>
      <w:r w:rsidRPr="00861834">
        <w:rPr>
          <w:rFonts w:ascii="Arial" w:eastAsiaTheme="minorEastAsia" w:hAnsi="Arial" w:cs="Arial"/>
          <w:color w:val="800000"/>
        </w:rPr>
        <w:t>SEALED BID PROCEDURES</w:t>
      </w:r>
    </w:p>
    <w:p w14:paraId="57DDAF99" w14:textId="1A3A03A3"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 xml:space="preserve">The sealed bid solicitation shall be </w:t>
      </w:r>
      <w:r w:rsidRPr="00C85723">
        <w:rPr>
          <w:rFonts w:eastAsiaTheme="minorEastAsia" w:cs="Arial"/>
          <w:b/>
          <w:color w:val="auto"/>
        </w:rPr>
        <w:t>published</w:t>
      </w:r>
      <w:r w:rsidRPr="00FA4F56">
        <w:rPr>
          <w:rFonts w:eastAsiaTheme="minorEastAsia" w:cs="Arial"/>
          <w:color w:val="auto"/>
        </w:rPr>
        <w:t xml:space="preserve"> at least </w:t>
      </w:r>
      <w:r w:rsidRPr="00C85723">
        <w:rPr>
          <w:rFonts w:eastAsiaTheme="minorEastAsia" w:cs="Arial"/>
          <w:b/>
          <w:color w:val="auto"/>
        </w:rPr>
        <w:t>once</w:t>
      </w:r>
      <w:r w:rsidRPr="00FA4F56">
        <w:rPr>
          <w:rFonts w:eastAsiaTheme="minorEastAsia" w:cs="Arial"/>
          <w:color w:val="auto"/>
        </w:rPr>
        <w:t xml:space="preserve">, not less than 30 and not more than </w:t>
      </w:r>
      <w:r w:rsidRPr="00C85723">
        <w:rPr>
          <w:rFonts w:eastAsiaTheme="minorEastAsia" w:cs="Arial"/>
          <w:b/>
          <w:color w:val="auto"/>
        </w:rPr>
        <w:t>45</w:t>
      </w:r>
      <w:r w:rsidR="00FA4F56" w:rsidRPr="00C85723">
        <w:rPr>
          <w:rFonts w:eastAsiaTheme="minorEastAsia" w:cs="Arial"/>
          <w:b/>
          <w:color w:val="auto"/>
        </w:rPr>
        <w:t xml:space="preserve"> </w:t>
      </w:r>
      <w:r w:rsidRPr="00C85723">
        <w:rPr>
          <w:rFonts w:eastAsiaTheme="minorEastAsia" w:cs="Arial"/>
          <w:b/>
          <w:color w:val="auto"/>
        </w:rPr>
        <w:t>days</w:t>
      </w:r>
      <w:r w:rsidRPr="00FA4F56">
        <w:rPr>
          <w:rFonts w:eastAsiaTheme="minorEastAsia" w:cs="Arial"/>
          <w:color w:val="auto"/>
        </w:rPr>
        <w:t xml:space="preserve"> before the date for filing bids in a newspaper that serves as the official publication for the</w:t>
      </w:r>
      <w:r w:rsidR="00FA4F56" w:rsidRPr="00FA4F56">
        <w:rPr>
          <w:rFonts w:eastAsiaTheme="minorEastAsia" w:cs="Arial"/>
          <w:color w:val="auto"/>
        </w:rPr>
        <w:t xml:space="preserve"> </w:t>
      </w:r>
      <w:r w:rsidRPr="00FA4F56">
        <w:rPr>
          <w:rFonts w:eastAsiaTheme="minorEastAsia" w:cs="Arial"/>
          <w:color w:val="auto"/>
        </w:rPr>
        <w:t>grantee. If no official publication exists, then it shall be published in a newspaper published at least once weekly and having general circulation in the geographic area served by the</w:t>
      </w:r>
      <w:r w:rsidR="00FA4F56" w:rsidRPr="00FA4F56">
        <w:rPr>
          <w:rFonts w:eastAsiaTheme="minorEastAsia" w:cs="Arial"/>
          <w:color w:val="auto"/>
        </w:rPr>
        <w:t xml:space="preserve"> </w:t>
      </w:r>
      <w:r w:rsidRPr="00FA4F56">
        <w:rPr>
          <w:rFonts w:eastAsiaTheme="minorEastAsia" w:cs="Arial"/>
          <w:color w:val="auto"/>
        </w:rPr>
        <w:t>governmental entity. Preference should be given to a newspaper published daily if available.</w:t>
      </w:r>
    </w:p>
    <w:p w14:paraId="7DAE6100" w14:textId="6013FF69"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 xml:space="preserve">The sealed bid solicitation shall ensure the </w:t>
      </w:r>
      <w:r w:rsidRPr="004E489C">
        <w:rPr>
          <w:rFonts w:eastAsiaTheme="minorEastAsia" w:cs="Arial"/>
          <w:b/>
          <w:color w:val="auto"/>
        </w:rPr>
        <w:t>complete plans</w:t>
      </w:r>
      <w:r w:rsidRPr="00FA4F56">
        <w:rPr>
          <w:rFonts w:eastAsiaTheme="minorEastAsia" w:cs="Arial"/>
          <w:color w:val="auto"/>
        </w:rPr>
        <w:t xml:space="preserve"> and </w:t>
      </w:r>
      <w:r w:rsidRPr="004E489C">
        <w:rPr>
          <w:rFonts w:eastAsiaTheme="minorEastAsia" w:cs="Arial"/>
          <w:b/>
          <w:color w:val="auto"/>
        </w:rPr>
        <w:t>specifications</w:t>
      </w:r>
      <w:r w:rsidRPr="00FA4F56">
        <w:rPr>
          <w:rFonts w:eastAsiaTheme="minorEastAsia" w:cs="Arial"/>
          <w:color w:val="auto"/>
        </w:rPr>
        <w:t xml:space="preserve"> will be available on</w:t>
      </w:r>
      <w:r w:rsidR="00FA4F56" w:rsidRPr="00FA4F56">
        <w:rPr>
          <w:rFonts w:eastAsiaTheme="minorEastAsia" w:cs="Arial"/>
          <w:color w:val="auto"/>
        </w:rPr>
        <w:t xml:space="preserve"> </w:t>
      </w:r>
      <w:r w:rsidRPr="00FA4F56">
        <w:rPr>
          <w:rFonts w:eastAsiaTheme="minorEastAsia" w:cs="Arial"/>
          <w:color w:val="auto"/>
        </w:rPr>
        <w:t>the date of the first advertisement.</w:t>
      </w:r>
    </w:p>
    <w:p w14:paraId="259A198E" w14:textId="41CA4F75"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The advertisement for the sealed bid solicitation shall indicate where specifications can be</w:t>
      </w:r>
      <w:r w:rsidR="00FA4F56" w:rsidRPr="00FA4F56">
        <w:rPr>
          <w:rFonts w:eastAsiaTheme="minorEastAsia" w:cs="Arial"/>
          <w:color w:val="auto"/>
        </w:rPr>
        <w:t xml:space="preserve"> </w:t>
      </w:r>
      <w:r w:rsidRPr="004E489C">
        <w:rPr>
          <w:rFonts w:eastAsiaTheme="minorEastAsia" w:cs="Arial"/>
          <w:b/>
          <w:color w:val="auto"/>
        </w:rPr>
        <w:t>obtained</w:t>
      </w:r>
      <w:r w:rsidRPr="00FA4F56">
        <w:rPr>
          <w:rFonts w:eastAsiaTheme="minorEastAsia" w:cs="Arial"/>
          <w:color w:val="auto"/>
        </w:rPr>
        <w:t xml:space="preserve"> and when and where bids will be </w:t>
      </w:r>
      <w:r w:rsidRPr="004E489C">
        <w:rPr>
          <w:rFonts w:eastAsiaTheme="minorEastAsia" w:cs="Arial"/>
          <w:b/>
          <w:color w:val="auto"/>
        </w:rPr>
        <w:t>received</w:t>
      </w:r>
      <w:r w:rsidRPr="00FA4F56">
        <w:rPr>
          <w:rFonts w:eastAsiaTheme="minorEastAsia" w:cs="Arial"/>
          <w:color w:val="auto"/>
        </w:rPr>
        <w:t xml:space="preserve"> and </w:t>
      </w:r>
      <w:r w:rsidRPr="004E489C">
        <w:rPr>
          <w:rFonts w:eastAsiaTheme="minorEastAsia" w:cs="Arial"/>
          <w:b/>
          <w:color w:val="auto"/>
        </w:rPr>
        <w:t>opened</w:t>
      </w:r>
      <w:r w:rsidRPr="00FA4F56">
        <w:rPr>
          <w:rFonts w:eastAsiaTheme="minorEastAsia" w:cs="Arial"/>
          <w:color w:val="auto"/>
        </w:rPr>
        <w:t>.</w:t>
      </w:r>
    </w:p>
    <w:p w14:paraId="23D32B6A" w14:textId="4093122F"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 xml:space="preserve">All sealed bids received must be </w:t>
      </w:r>
      <w:r w:rsidRPr="00C85723">
        <w:rPr>
          <w:rFonts w:eastAsiaTheme="minorEastAsia" w:cs="Arial"/>
          <w:b/>
          <w:color w:val="auto"/>
        </w:rPr>
        <w:t>date</w:t>
      </w:r>
      <w:r w:rsidRPr="00FA4F56">
        <w:rPr>
          <w:rFonts w:eastAsiaTheme="minorEastAsia" w:cs="Arial"/>
          <w:color w:val="auto"/>
        </w:rPr>
        <w:t xml:space="preserve"> and </w:t>
      </w:r>
      <w:r w:rsidRPr="00C85723">
        <w:rPr>
          <w:rFonts w:eastAsiaTheme="minorEastAsia" w:cs="Arial"/>
          <w:b/>
          <w:color w:val="auto"/>
        </w:rPr>
        <w:t>time stamped</w:t>
      </w:r>
      <w:r w:rsidRPr="00FA4F56">
        <w:rPr>
          <w:rFonts w:eastAsiaTheme="minorEastAsia" w:cs="Arial"/>
          <w:color w:val="auto"/>
        </w:rPr>
        <w:t xml:space="preserve"> upon receipt.</w:t>
      </w:r>
    </w:p>
    <w:p w14:paraId="1ED76613" w14:textId="386769B1"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 xml:space="preserve">Any sealed bid which does not arrive at the designated place by the appointed time </w:t>
      </w:r>
      <w:r w:rsidRPr="00C85723">
        <w:rPr>
          <w:rFonts w:eastAsiaTheme="minorEastAsia" w:cs="Arial"/>
          <w:b/>
          <w:color w:val="auto"/>
        </w:rPr>
        <w:t>will not be</w:t>
      </w:r>
      <w:r w:rsidR="00FA4F56" w:rsidRPr="00FA4F56">
        <w:rPr>
          <w:rFonts w:eastAsiaTheme="minorEastAsia" w:cs="Arial"/>
          <w:color w:val="auto"/>
        </w:rPr>
        <w:t xml:space="preserve"> </w:t>
      </w:r>
      <w:r w:rsidRPr="00C85723">
        <w:rPr>
          <w:rFonts w:eastAsiaTheme="minorEastAsia" w:cs="Arial"/>
          <w:b/>
          <w:color w:val="auto"/>
        </w:rPr>
        <w:t>considered</w:t>
      </w:r>
      <w:r w:rsidRPr="00FA4F56">
        <w:rPr>
          <w:rFonts w:eastAsiaTheme="minorEastAsia" w:cs="Arial"/>
          <w:color w:val="auto"/>
        </w:rPr>
        <w:t xml:space="preserve"> and </w:t>
      </w:r>
      <w:r w:rsidRPr="00C85723">
        <w:rPr>
          <w:rFonts w:eastAsiaTheme="minorEastAsia" w:cs="Arial"/>
          <w:b/>
          <w:color w:val="auto"/>
        </w:rPr>
        <w:t>will not be opened</w:t>
      </w:r>
      <w:r w:rsidRPr="00FA4F56">
        <w:rPr>
          <w:rFonts w:eastAsiaTheme="minorEastAsia" w:cs="Arial"/>
          <w:color w:val="auto"/>
        </w:rPr>
        <w:t>. The bid will be marked by the time received and returned to</w:t>
      </w:r>
      <w:r w:rsidR="00FA4F56" w:rsidRPr="00FA4F56">
        <w:rPr>
          <w:rFonts w:eastAsiaTheme="minorEastAsia" w:cs="Arial"/>
          <w:color w:val="auto"/>
        </w:rPr>
        <w:t xml:space="preserve"> </w:t>
      </w:r>
      <w:r w:rsidRPr="00FA4F56">
        <w:rPr>
          <w:rFonts w:eastAsiaTheme="minorEastAsia" w:cs="Arial"/>
          <w:color w:val="auto"/>
        </w:rPr>
        <w:t>the bidder unopened.</w:t>
      </w:r>
    </w:p>
    <w:p w14:paraId="4873AD2F" w14:textId="21A5236D"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 xml:space="preserve">All bids shall remain </w:t>
      </w:r>
      <w:r w:rsidRPr="00A31C06">
        <w:rPr>
          <w:rFonts w:eastAsiaTheme="minorEastAsia" w:cs="Arial"/>
          <w:b/>
          <w:color w:val="auto"/>
        </w:rPr>
        <w:t>confidential</w:t>
      </w:r>
      <w:r w:rsidRPr="00FA4F56">
        <w:rPr>
          <w:rFonts w:eastAsiaTheme="minorEastAsia" w:cs="Arial"/>
          <w:color w:val="auto"/>
        </w:rPr>
        <w:t xml:space="preserve"> until the public bid opening.</w:t>
      </w:r>
    </w:p>
    <w:p w14:paraId="18C7CC74" w14:textId="090E5CE4"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 xml:space="preserve">All bids submitted on time will be </w:t>
      </w:r>
      <w:r w:rsidRPr="00A31C06">
        <w:rPr>
          <w:rFonts w:eastAsiaTheme="minorEastAsia" w:cs="Arial"/>
          <w:b/>
          <w:color w:val="auto"/>
        </w:rPr>
        <w:t>publicly opened</w:t>
      </w:r>
      <w:r w:rsidRPr="00FA4F56">
        <w:rPr>
          <w:rFonts w:eastAsiaTheme="minorEastAsia" w:cs="Arial"/>
          <w:color w:val="auto"/>
        </w:rPr>
        <w:t xml:space="preserve"> and the sealed bids </w:t>
      </w:r>
      <w:r w:rsidRPr="00A31C06">
        <w:rPr>
          <w:rFonts w:eastAsiaTheme="minorEastAsia" w:cs="Arial"/>
          <w:b/>
          <w:color w:val="auto"/>
        </w:rPr>
        <w:t>read aloud</w:t>
      </w:r>
      <w:r w:rsidRPr="00FA4F56">
        <w:rPr>
          <w:rFonts w:eastAsiaTheme="minorEastAsia" w:cs="Arial"/>
          <w:color w:val="auto"/>
        </w:rPr>
        <w:t>.</w:t>
      </w:r>
    </w:p>
    <w:p w14:paraId="60F2B652" w14:textId="4BD480B4"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lastRenderedPageBreak/>
        <w:t>Where specified in the bid documents, factors such as discounts, transportation costs, and life</w:t>
      </w:r>
      <w:r w:rsidR="00FA4F56" w:rsidRPr="00FA4F56">
        <w:rPr>
          <w:rFonts w:eastAsiaTheme="minorEastAsia" w:cs="Arial"/>
          <w:color w:val="auto"/>
        </w:rPr>
        <w:t xml:space="preserve"> </w:t>
      </w:r>
      <w:r w:rsidRPr="00FA4F56">
        <w:rPr>
          <w:rFonts w:eastAsiaTheme="minorEastAsia" w:cs="Arial"/>
          <w:color w:val="auto"/>
        </w:rPr>
        <w:t xml:space="preserve">cycle costs shall be considered in determining which bid is lowest. </w:t>
      </w:r>
      <w:r w:rsidRPr="00E26F87">
        <w:rPr>
          <w:rFonts w:eastAsiaTheme="minorEastAsia" w:cs="Arial"/>
          <w:b/>
          <w:color w:val="auto"/>
        </w:rPr>
        <w:t>Payment discounts</w:t>
      </w:r>
      <w:r w:rsidRPr="00FA4F56">
        <w:rPr>
          <w:rFonts w:eastAsiaTheme="minorEastAsia" w:cs="Arial"/>
          <w:color w:val="auto"/>
        </w:rPr>
        <w:t xml:space="preserve"> shall only</w:t>
      </w:r>
      <w:r w:rsidR="00FA4F56" w:rsidRPr="00FA4F56">
        <w:rPr>
          <w:rFonts w:eastAsiaTheme="minorEastAsia" w:cs="Arial"/>
          <w:color w:val="auto"/>
        </w:rPr>
        <w:t xml:space="preserve"> </w:t>
      </w:r>
      <w:r w:rsidRPr="00FA4F56">
        <w:rPr>
          <w:rFonts w:eastAsiaTheme="minorEastAsia" w:cs="Arial"/>
          <w:color w:val="auto"/>
        </w:rPr>
        <w:t>be used to determine low bid when prior experience indicates that such discounts are generally taken.</w:t>
      </w:r>
    </w:p>
    <w:p w14:paraId="56CF02AF" w14:textId="786933BF"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After approval by the (</w:t>
      </w:r>
      <w:r w:rsidRPr="00FA4F56">
        <w:rPr>
          <w:rFonts w:eastAsiaTheme="minorEastAsia" w:cs="Arial"/>
          <w:color w:val="auto"/>
          <w:highlight w:val="yellow"/>
        </w:rPr>
        <w:t>NAME OF ENTITY</w:t>
      </w:r>
      <w:r w:rsidRPr="00FA4F56">
        <w:rPr>
          <w:rFonts w:eastAsiaTheme="minorEastAsia" w:cs="Arial"/>
          <w:color w:val="auto"/>
        </w:rPr>
        <w:t xml:space="preserve">); a </w:t>
      </w:r>
      <w:r w:rsidRPr="00E26F87">
        <w:rPr>
          <w:rFonts w:eastAsiaTheme="minorEastAsia" w:cs="Arial"/>
          <w:b/>
          <w:color w:val="auto"/>
        </w:rPr>
        <w:t>firm fixed price award</w:t>
      </w:r>
      <w:r w:rsidRPr="00FA4F56">
        <w:rPr>
          <w:rFonts w:eastAsiaTheme="minorEastAsia" w:cs="Arial"/>
          <w:color w:val="auto"/>
        </w:rPr>
        <w:t xml:space="preserve"> in</w:t>
      </w:r>
      <w:r w:rsidR="00FA4F56" w:rsidRPr="00FA4F56">
        <w:rPr>
          <w:rFonts w:eastAsiaTheme="minorEastAsia" w:cs="Arial"/>
          <w:color w:val="auto"/>
        </w:rPr>
        <w:t xml:space="preserve"> </w:t>
      </w:r>
      <w:r w:rsidRPr="00FA4F56">
        <w:rPr>
          <w:rFonts w:eastAsiaTheme="minorEastAsia" w:cs="Arial"/>
          <w:color w:val="auto"/>
        </w:rPr>
        <w:t>writing to the lowest responsive, responsible bidder whose bid conforms to the advertisement for bids will be made.</w:t>
      </w:r>
    </w:p>
    <w:p w14:paraId="5EA6C95E" w14:textId="7C2E8D6F" w:rsidR="00861834" w:rsidRPr="00FA4F56" w:rsidRDefault="00861834" w:rsidP="00A93AED">
      <w:pPr>
        <w:pStyle w:val="ListParagraph"/>
        <w:numPr>
          <w:ilvl w:val="0"/>
          <w:numId w:val="16"/>
        </w:numPr>
        <w:rPr>
          <w:rFonts w:eastAsiaTheme="minorEastAsia" w:cs="Arial"/>
          <w:color w:val="auto"/>
        </w:rPr>
      </w:pPr>
      <w:r w:rsidRPr="00FA4F56">
        <w:rPr>
          <w:rFonts w:eastAsiaTheme="minorEastAsia" w:cs="Arial"/>
          <w:color w:val="auto"/>
        </w:rPr>
        <w:t xml:space="preserve">A </w:t>
      </w:r>
      <w:r w:rsidRPr="00E26F87">
        <w:rPr>
          <w:rFonts w:eastAsiaTheme="minorEastAsia" w:cs="Arial"/>
          <w:b/>
          <w:color w:val="auto"/>
        </w:rPr>
        <w:t>bid abstract</w:t>
      </w:r>
      <w:r w:rsidRPr="00FA4F56">
        <w:rPr>
          <w:rFonts w:eastAsiaTheme="minorEastAsia" w:cs="Arial"/>
          <w:color w:val="auto"/>
        </w:rPr>
        <w:t xml:space="preserve"> of the bid opening will be maintained. At a minimum it will include the following:</w:t>
      </w:r>
    </w:p>
    <w:p w14:paraId="3F87F42A" w14:textId="77DF7868" w:rsidR="00861834" w:rsidRPr="00FA4F56" w:rsidRDefault="00FA4F56" w:rsidP="00A93AED">
      <w:pPr>
        <w:pStyle w:val="ListParagraph"/>
        <w:numPr>
          <w:ilvl w:val="0"/>
          <w:numId w:val="18"/>
        </w:numPr>
        <w:rPr>
          <w:rFonts w:eastAsiaTheme="minorEastAsia" w:cs="Arial"/>
          <w:color w:val="auto"/>
        </w:rPr>
      </w:pPr>
      <w:r>
        <w:rPr>
          <w:rFonts w:eastAsiaTheme="minorEastAsia" w:cs="Arial"/>
          <w:color w:val="auto"/>
        </w:rPr>
        <w:t>D</w:t>
      </w:r>
      <w:r w:rsidR="00861834" w:rsidRPr="00FA4F56">
        <w:rPr>
          <w:rFonts w:eastAsiaTheme="minorEastAsia" w:cs="Arial"/>
          <w:color w:val="auto"/>
        </w:rPr>
        <w:t>ate, time, and location of the bid opening;</w:t>
      </w:r>
    </w:p>
    <w:p w14:paraId="5DAEC101" w14:textId="2051B955" w:rsidR="00861834" w:rsidRPr="00FA4F56" w:rsidRDefault="00FA4F56" w:rsidP="00A93AED">
      <w:pPr>
        <w:pStyle w:val="ListParagraph"/>
        <w:numPr>
          <w:ilvl w:val="0"/>
          <w:numId w:val="18"/>
        </w:numPr>
        <w:rPr>
          <w:rFonts w:eastAsiaTheme="minorEastAsia" w:cs="Arial"/>
          <w:color w:val="auto"/>
        </w:rPr>
      </w:pPr>
      <w:r>
        <w:rPr>
          <w:rFonts w:eastAsiaTheme="minorEastAsia" w:cs="Arial"/>
          <w:color w:val="auto"/>
        </w:rPr>
        <w:t>A</w:t>
      </w:r>
      <w:r w:rsidR="00861834" w:rsidRPr="00FA4F56">
        <w:rPr>
          <w:rFonts w:eastAsiaTheme="minorEastAsia" w:cs="Arial"/>
          <w:color w:val="auto"/>
        </w:rPr>
        <w:t xml:space="preserve"> listing of all bids received and the amounts of their bids</w:t>
      </w:r>
    </w:p>
    <w:p w14:paraId="142F23B9" w14:textId="5E4183FC" w:rsidR="00861834" w:rsidRPr="00FA4F56" w:rsidRDefault="00FA4F56" w:rsidP="00A93AED">
      <w:pPr>
        <w:pStyle w:val="ListParagraph"/>
        <w:numPr>
          <w:ilvl w:val="0"/>
          <w:numId w:val="18"/>
        </w:numPr>
        <w:rPr>
          <w:rFonts w:eastAsiaTheme="minorEastAsia" w:cs="Arial"/>
          <w:color w:val="auto"/>
        </w:rPr>
      </w:pPr>
      <w:r>
        <w:rPr>
          <w:rFonts w:eastAsiaTheme="minorEastAsia" w:cs="Arial"/>
          <w:color w:val="auto"/>
        </w:rPr>
        <w:t>A</w:t>
      </w:r>
      <w:r w:rsidR="00861834" w:rsidRPr="00FA4F56">
        <w:rPr>
          <w:rFonts w:eastAsiaTheme="minorEastAsia" w:cs="Arial"/>
          <w:color w:val="auto"/>
        </w:rPr>
        <w:t xml:space="preserve"> listing of all persons present;</w:t>
      </w:r>
    </w:p>
    <w:p w14:paraId="6F7A3A4F" w14:textId="7C89468D" w:rsidR="00861834" w:rsidRPr="00FA4F56" w:rsidRDefault="00FA4F56" w:rsidP="00A93AED">
      <w:pPr>
        <w:pStyle w:val="ListParagraph"/>
        <w:numPr>
          <w:ilvl w:val="0"/>
          <w:numId w:val="18"/>
        </w:numPr>
        <w:rPr>
          <w:rFonts w:eastAsiaTheme="minorEastAsia" w:cs="Arial"/>
          <w:color w:val="auto"/>
        </w:rPr>
      </w:pPr>
      <w:r>
        <w:rPr>
          <w:rFonts w:eastAsiaTheme="minorEastAsia" w:cs="Arial"/>
          <w:color w:val="auto"/>
        </w:rPr>
        <w:t>A</w:t>
      </w:r>
      <w:r w:rsidR="00861834" w:rsidRPr="00FA4F56">
        <w:rPr>
          <w:rFonts w:eastAsiaTheme="minorEastAsia" w:cs="Arial"/>
          <w:color w:val="auto"/>
        </w:rPr>
        <w:t xml:space="preserve"> tabulation of the bids opened;</w:t>
      </w:r>
    </w:p>
    <w:p w14:paraId="3F1BDB31" w14:textId="1B52E31D" w:rsidR="00861834" w:rsidRPr="00FA4F56" w:rsidRDefault="00FA4F56" w:rsidP="00A93AED">
      <w:pPr>
        <w:pStyle w:val="ListParagraph"/>
        <w:numPr>
          <w:ilvl w:val="0"/>
          <w:numId w:val="18"/>
        </w:numPr>
        <w:rPr>
          <w:rFonts w:eastAsiaTheme="minorEastAsia" w:cs="Arial"/>
          <w:color w:val="auto"/>
        </w:rPr>
      </w:pPr>
      <w:r>
        <w:rPr>
          <w:rFonts w:eastAsiaTheme="minorEastAsia" w:cs="Arial"/>
          <w:color w:val="auto"/>
        </w:rPr>
        <w:t>T</w:t>
      </w:r>
      <w:r w:rsidR="00861834" w:rsidRPr="00FA4F56">
        <w:rPr>
          <w:rFonts w:eastAsiaTheme="minorEastAsia" w:cs="Arial"/>
          <w:color w:val="auto"/>
        </w:rPr>
        <w:t>he award decision</w:t>
      </w:r>
    </w:p>
    <w:p w14:paraId="7EBA549F" w14:textId="7833E7C8" w:rsidR="00861834" w:rsidRPr="00FA4F56" w:rsidRDefault="00861834" w:rsidP="00A93AED">
      <w:pPr>
        <w:pStyle w:val="ListParagraph"/>
        <w:numPr>
          <w:ilvl w:val="0"/>
          <w:numId w:val="16"/>
        </w:numPr>
        <w:rPr>
          <w:rFonts w:eastAsiaTheme="minorEastAsia" w:cs="Arial"/>
          <w:color w:val="auto"/>
        </w:rPr>
      </w:pPr>
      <w:r w:rsidRPr="00E26F87">
        <w:rPr>
          <w:rFonts w:eastAsiaTheme="minorEastAsia" w:cs="Arial"/>
          <w:b/>
          <w:color w:val="auto"/>
        </w:rPr>
        <w:t>Unsuccessful bidders</w:t>
      </w:r>
      <w:r w:rsidRPr="00FA4F56">
        <w:rPr>
          <w:rFonts w:eastAsiaTheme="minorEastAsia" w:cs="Arial"/>
          <w:color w:val="auto"/>
        </w:rPr>
        <w:t xml:space="preserve"> will be promptly notified in writing.</w:t>
      </w:r>
    </w:p>
    <w:p w14:paraId="72E57150" w14:textId="77777777" w:rsidR="00B95F82" w:rsidRPr="0002536D" w:rsidRDefault="00B95F82" w:rsidP="00A93AED">
      <w:pPr>
        <w:pStyle w:val="ListParagraph"/>
        <w:numPr>
          <w:ilvl w:val="0"/>
          <w:numId w:val="0"/>
        </w:numPr>
        <w:ind w:left="720"/>
        <w:rPr>
          <w:b/>
        </w:rPr>
      </w:pPr>
    </w:p>
    <w:sectPr w:rsidR="00B95F82" w:rsidRPr="0002536D" w:rsidSect="00EE70EB">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714" w:right="1440" w:bottom="1440" w:left="1440" w:header="270" w:footer="51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54039" w14:textId="77777777" w:rsidR="00457DAF" w:rsidRDefault="00457DAF" w:rsidP="00BD7A65">
      <w:r>
        <w:separator/>
      </w:r>
    </w:p>
  </w:endnote>
  <w:endnote w:type="continuationSeparator" w:id="0">
    <w:p w14:paraId="3CCDF8F5" w14:textId="77777777" w:rsidR="00457DAF" w:rsidRDefault="00457DAF" w:rsidP="00BD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Roman">
    <w:altName w:val="Times"/>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adeGothic">
    <w:charset w:val="00"/>
    <w:family w:val="auto"/>
    <w:pitch w:val="variable"/>
    <w:sig w:usb0="00000003" w:usb1="00000000" w:usb2="00000000" w:usb3="00000000" w:csb0="00000001" w:csb1="00000000"/>
  </w:font>
  <w:font w:name="TradeGothic-BoldTwo">
    <w:altName w:val="TradeGothic"/>
    <w:charset w:val="00"/>
    <w:family w:val="roman"/>
    <w:pitch w:val="variable"/>
    <w:sig w:usb0="00000003" w:usb1="00000000" w:usb2="00000000" w:usb3="00000000" w:csb0="00000001" w:csb1="00000000"/>
  </w:font>
  <w:font w:name="Nueva Std Italic">
    <w:panose1 w:val="020B05030705040902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8705A" w14:textId="77777777" w:rsidR="00457DAF" w:rsidRPr="00D0589B" w:rsidRDefault="00457DAF" w:rsidP="00AA3713">
    <w:pPr>
      <w:pStyle w:val="Footer"/>
      <w:framePr w:wrap="around" w:vAnchor="text" w:hAnchor="margin" w:xAlign="outside" w:y="1"/>
      <w:rPr>
        <w:rStyle w:val="PageNumber"/>
        <w:rFonts w:ascii="Arial" w:hAnsi="Arial"/>
        <w:sz w:val="16"/>
        <w:szCs w:val="16"/>
      </w:rPr>
    </w:pPr>
    <w:r w:rsidRPr="00D0589B">
      <w:rPr>
        <w:rStyle w:val="PageNumber"/>
        <w:rFonts w:ascii="Arial" w:hAnsi="Arial"/>
        <w:sz w:val="16"/>
        <w:szCs w:val="16"/>
      </w:rPr>
      <w:fldChar w:fldCharType="begin"/>
    </w:r>
    <w:r w:rsidRPr="00D0589B">
      <w:rPr>
        <w:rStyle w:val="PageNumber"/>
        <w:rFonts w:ascii="Arial" w:hAnsi="Arial"/>
        <w:sz w:val="16"/>
        <w:szCs w:val="16"/>
      </w:rPr>
      <w:instrText xml:space="preserve">PAGE  </w:instrText>
    </w:r>
    <w:r w:rsidRPr="00D0589B">
      <w:rPr>
        <w:rStyle w:val="PageNumber"/>
        <w:rFonts w:ascii="Arial" w:hAnsi="Arial"/>
        <w:sz w:val="16"/>
        <w:szCs w:val="16"/>
      </w:rPr>
      <w:fldChar w:fldCharType="separate"/>
    </w:r>
    <w:r w:rsidR="00E808F6">
      <w:rPr>
        <w:rStyle w:val="PageNumber"/>
        <w:rFonts w:ascii="Arial" w:hAnsi="Arial"/>
        <w:noProof/>
        <w:sz w:val="16"/>
        <w:szCs w:val="16"/>
      </w:rPr>
      <w:t>18</w:t>
    </w:r>
    <w:r w:rsidRPr="00D0589B">
      <w:rPr>
        <w:rStyle w:val="PageNumber"/>
        <w:rFonts w:ascii="Arial" w:hAnsi="Arial"/>
        <w:sz w:val="16"/>
        <w:szCs w:val="16"/>
      </w:rPr>
      <w:fldChar w:fldCharType="end"/>
    </w:r>
  </w:p>
  <w:p w14:paraId="44B6F8AB" w14:textId="0CD04784" w:rsidR="00457DAF" w:rsidRDefault="00457DAF" w:rsidP="00AA3713">
    <w:pPr>
      <w:pStyle w:val="Footer"/>
      <w:tabs>
        <w:tab w:val="clear" w:pos="8640"/>
        <w:tab w:val="right" w:pos="9630"/>
      </w:tabs>
      <w:ind w:right="-270" w:firstLine="1350"/>
    </w:pPr>
    <w:r>
      <w:rPr>
        <w:noProof/>
      </w:rPr>
      <w:drawing>
        <wp:anchor distT="0" distB="0" distL="114300" distR="114300" simplePos="0" relativeHeight="251671552" behindDoc="0" locked="0" layoutInCell="1" allowOverlap="1" wp14:anchorId="29ED5229" wp14:editId="6895E66D">
          <wp:simplePos x="0" y="0"/>
          <wp:positionH relativeFrom="column">
            <wp:posOffset>880745</wp:posOffset>
          </wp:positionH>
          <wp:positionV relativeFrom="paragraph">
            <wp:posOffset>635</wp:posOffset>
          </wp:positionV>
          <wp:extent cx="5985510" cy="65341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14952" b="-112242"/>
                  <a:stretch/>
                </pic:blipFill>
                <pic:spPr bwMode="auto">
                  <a:xfrm>
                    <a:off x="0" y="0"/>
                    <a:ext cx="5985510" cy="65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5408" behindDoc="1" locked="0" layoutInCell="1" allowOverlap="1" wp14:anchorId="7EBB2146" wp14:editId="6BF879E1">
          <wp:simplePos x="0" y="0"/>
          <wp:positionH relativeFrom="column">
            <wp:posOffset>-302895</wp:posOffset>
          </wp:positionH>
          <wp:positionV relativeFrom="paragraph">
            <wp:posOffset>-7900035</wp:posOffset>
          </wp:positionV>
          <wp:extent cx="7179066" cy="7179066"/>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7179627" cy="7179627"/>
                  </a:xfrm>
                  <a:prstGeom prst="rect">
                    <a:avLst/>
                  </a:prstGeom>
                </pic:spPr>
              </pic:pic>
            </a:graphicData>
          </a:graphic>
          <wp14:sizeRelH relativeFrom="margin">
            <wp14:pctWidth>0</wp14:pctWidth>
          </wp14:sizeRelH>
          <wp14:sizeRelV relativeFrom="margin">
            <wp14:pctHeight>0</wp14:pctHeight>
          </wp14:sizeRelV>
        </wp:anchor>
      </w:drawing>
    </w:r>
    <w:r w:rsidRPr="00AA3713">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6C650" w14:textId="77777777" w:rsidR="00457DAF" w:rsidRPr="00B913F4" w:rsidRDefault="00457DAF" w:rsidP="00C67F62">
    <w:pPr>
      <w:pStyle w:val="Footer"/>
      <w:framePr w:wrap="around" w:vAnchor="text" w:hAnchor="page" w:x="10801" w:y="-76"/>
      <w:rPr>
        <w:rStyle w:val="PageNumber"/>
        <w:rFonts w:ascii="Arial" w:hAnsi="Arial"/>
        <w:sz w:val="16"/>
        <w:szCs w:val="16"/>
      </w:rPr>
    </w:pPr>
    <w:r w:rsidRPr="00B913F4">
      <w:rPr>
        <w:rStyle w:val="PageNumber"/>
        <w:rFonts w:ascii="Arial" w:hAnsi="Arial"/>
        <w:sz w:val="16"/>
        <w:szCs w:val="16"/>
      </w:rPr>
      <w:fldChar w:fldCharType="begin"/>
    </w:r>
    <w:r w:rsidRPr="00B913F4">
      <w:rPr>
        <w:rStyle w:val="PageNumber"/>
        <w:rFonts w:ascii="Arial" w:hAnsi="Arial"/>
        <w:sz w:val="16"/>
        <w:szCs w:val="16"/>
      </w:rPr>
      <w:instrText xml:space="preserve">PAGE  </w:instrText>
    </w:r>
    <w:r w:rsidRPr="00B913F4">
      <w:rPr>
        <w:rStyle w:val="PageNumber"/>
        <w:rFonts w:ascii="Arial" w:hAnsi="Arial"/>
        <w:sz w:val="16"/>
        <w:szCs w:val="16"/>
      </w:rPr>
      <w:fldChar w:fldCharType="separate"/>
    </w:r>
    <w:r w:rsidR="00E808F6">
      <w:rPr>
        <w:rStyle w:val="PageNumber"/>
        <w:rFonts w:ascii="Arial" w:hAnsi="Arial"/>
        <w:noProof/>
        <w:sz w:val="16"/>
        <w:szCs w:val="16"/>
      </w:rPr>
      <w:t>1</w:t>
    </w:r>
    <w:r w:rsidRPr="00B913F4">
      <w:rPr>
        <w:rStyle w:val="PageNumber"/>
        <w:rFonts w:ascii="Arial" w:hAnsi="Arial"/>
        <w:sz w:val="16"/>
        <w:szCs w:val="16"/>
      </w:rPr>
      <w:fldChar w:fldCharType="end"/>
    </w:r>
  </w:p>
  <w:p w14:paraId="14E2E2DD" w14:textId="512A6873" w:rsidR="00457DAF" w:rsidRPr="002A3F21" w:rsidRDefault="00457DAF" w:rsidP="00AA3713">
    <w:pPr>
      <w:tabs>
        <w:tab w:val="center" w:pos="4680"/>
        <w:tab w:val="left" w:pos="7740"/>
        <w:tab w:val="left" w:pos="8640"/>
      </w:tabs>
      <w:spacing w:line="216" w:lineRule="auto"/>
      <w:ind w:left="-450" w:right="1260" w:firstLine="360"/>
      <w:jc w:val="right"/>
      <w:rPr>
        <w:color w:val="808080" w:themeColor="background1" w:themeShade="80"/>
        <w:sz w:val="18"/>
        <w:szCs w:val="18"/>
      </w:rPr>
    </w:pPr>
    <w:r>
      <w:rPr>
        <w:noProof/>
        <w:color w:val="808080" w:themeColor="background1" w:themeShade="80"/>
        <w:sz w:val="18"/>
        <w:szCs w:val="18"/>
      </w:rPr>
      <w:drawing>
        <wp:anchor distT="0" distB="0" distL="114300" distR="114300" simplePos="0" relativeHeight="251676672" behindDoc="0" locked="0" layoutInCell="1" allowOverlap="1" wp14:anchorId="5A2FA48F" wp14:editId="317D0439">
          <wp:simplePos x="0" y="0"/>
          <wp:positionH relativeFrom="column">
            <wp:posOffset>16510</wp:posOffset>
          </wp:positionH>
          <wp:positionV relativeFrom="paragraph">
            <wp:posOffset>-5080</wp:posOffset>
          </wp:positionV>
          <wp:extent cx="5120640" cy="317500"/>
          <wp:effectExtent l="0" t="0" r="0" b="1270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064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A4068" w14:textId="77777777" w:rsidR="00457DAF" w:rsidRPr="001D1DFE" w:rsidRDefault="00457DAF" w:rsidP="00EE70EB">
    <w:pPr>
      <w:pStyle w:val="Footer"/>
      <w:framePr w:wrap="around" w:vAnchor="text" w:hAnchor="margin" w:xAlign="outside" w:y="1"/>
      <w:rPr>
        <w:rStyle w:val="PageNumber"/>
        <w:rFonts w:ascii="Arial" w:hAnsi="Arial" w:cs="Arial"/>
        <w:sz w:val="16"/>
        <w:szCs w:val="16"/>
      </w:rPr>
    </w:pPr>
    <w:r w:rsidRPr="001D1DFE">
      <w:rPr>
        <w:rStyle w:val="PageNumber"/>
        <w:rFonts w:ascii="Arial" w:hAnsi="Arial" w:cs="Arial"/>
        <w:sz w:val="16"/>
        <w:szCs w:val="16"/>
      </w:rPr>
      <w:fldChar w:fldCharType="begin"/>
    </w:r>
    <w:r w:rsidRPr="001D1DFE">
      <w:rPr>
        <w:rStyle w:val="PageNumber"/>
        <w:rFonts w:ascii="Arial" w:hAnsi="Arial" w:cs="Arial"/>
        <w:sz w:val="16"/>
        <w:szCs w:val="16"/>
      </w:rPr>
      <w:instrText xml:space="preserve">PAGE  </w:instrText>
    </w:r>
    <w:r w:rsidRPr="001D1DFE">
      <w:rPr>
        <w:rStyle w:val="PageNumber"/>
        <w:rFonts w:ascii="Arial" w:hAnsi="Arial" w:cs="Arial"/>
        <w:sz w:val="16"/>
        <w:szCs w:val="16"/>
      </w:rPr>
      <w:fldChar w:fldCharType="separate"/>
    </w:r>
    <w:r w:rsidR="00E808F6">
      <w:rPr>
        <w:rStyle w:val="PageNumber"/>
        <w:rFonts w:ascii="Arial" w:hAnsi="Arial" w:cs="Arial"/>
        <w:noProof/>
        <w:sz w:val="16"/>
        <w:szCs w:val="16"/>
      </w:rPr>
      <w:t>20</w:t>
    </w:r>
    <w:r w:rsidRPr="001D1DFE">
      <w:rPr>
        <w:rStyle w:val="PageNumber"/>
        <w:rFonts w:ascii="Arial" w:hAnsi="Arial" w:cs="Arial"/>
        <w:sz w:val="16"/>
        <w:szCs w:val="16"/>
      </w:rPr>
      <w:fldChar w:fldCharType="end"/>
    </w:r>
  </w:p>
  <w:p w14:paraId="622813FC" w14:textId="1C351D8B" w:rsidR="00457DAF" w:rsidRPr="00D50CD3" w:rsidRDefault="00457DAF" w:rsidP="00EE70EB">
    <w:pPr>
      <w:pStyle w:val="Footer"/>
      <w:framePr w:wrap="around" w:vAnchor="text" w:hAnchor="margin" w:xAlign="right" w:y="1"/>
      <w:ind w:right="360"/>
      <w:rPr>
        <w:rStyle w:val="PageNumber"/>
        <w:rFonts w:ascii="Arial" w:hAnsi="Arial"/>
        <w:sz w:val="16"/>
        <w:szCs w:val="16"/>
      </w:rPr>
    </w:pPr>
  </w:p>
  <w:p w14:paraId="3693892F" w14:textId="6064C4BA" w:rsidR="00457DAF" w:rsidRDefault="00457DAF" w:rsidP="00F9471B">
    <w:pPr>
      <w:pStyle w:val="Footer"/>
      <w:ind w:right="360"/>
    </w:pPr>
    <w:r>
      <w:rPr>
        <w:noProof/>
      </w:rPr>
      <w:drawing>
        <wp:anchor distT="0" distB="0" distL="114300" distR="114300" simplePos="0" relativeHeight="251681792" behindDoc="0" locked="0" layoutInCell="1" allowOverlap="1" wp14:anchorId="14DC0790" wp14:editId="481CCC2F">
          <wp:simplePos x="0" y="0"/>
          <wp:positionH relativeFrom="column">
            <wp:posOffset>914400</wp:posOffset>
          </wp:positionH>
          <wp:positionV relativeFrom="paragraph">
            <wp:posOffset>-135890</wp:posOffset>
          </wp:positionV>
          <wp:extent cx="5985510" cy="65341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14952" b="-112242"/>
                  <a:stretch/>
                </pic:blipFill>
                <pic:spPr bwMode="auto">
                  <a:xfrm>
                    <a:off x="0" y="0"/>
                    <a:ext cx="5985510" cy="65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7456" behindDoc="1" locked="0" layoutInCell="1" allowOverlap="1" wp14:anchorId="142BDC5B" wp14:editId="3675CDCB">
          <wp:simplePos x="0" y="0"/>
          <wp:positionH relativeFrom="column">
            <wp:posOffset>-150495</wp:posOffset>
          </wp:positionH>
          <wp:positionV relativeFrom="paragraph">
            <wp:posOffset>-7878445</wp:posOffset>
          </wp:positionV>
          <wp:extent cx="7179066" cy="7179066"/>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7179627" cy="7179627"/>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5BBE9" w14:textId="77777777" w:rsidR="00457DAF" w:rsidRPr="001D1DFE" w:rsidRDefault="00457DAF" w:rsidP="001D1DFE">
    <w:pPr>
      <w:pStyle w:val="Footer"/>
      <w:framePr w:wrap="around" w:vAnchor="text" w:hAnchor="page" w:x="10981" w:yAlign="top"/>
      <w:rPr>
        <w:rStyle w:val="PageNumber"/>
        <w:rFonts w:ascii="Arial" w:hAnsi="Arial" w:cs="Arial"/>
        <w:sz w:val="16"/>
        <w:szCs w:val="16"/>
      </w:rPr>
    </w:pPr>
    <w:r w:rsidRPr="001D1DFE">
      <w:rPr>
        <w:rStyle w:val="PageNumber"/>
        <w:rFonts w:ascii="Arial" w:hAnsi="Arial" w:cs="Arial"/>
        <w:sz w:val="16"/>
        <w:szCs w:val="16"/>
      </w:rPr>
      <w:fldChar w:fldCharType="begin"/>
    </w:r>
    <w:r w:rsidRPr="001D1DFE">
      <w:rPr>
        <w:rStyle w:val="PageNumber"/>
        <w:rFonts w:ascii="Arial" w:hAnsi="Arial" w:cs="Arial"/>
        <w:sz w:val="16"/>
        <w:szCs w:val="16"/>
      </w:rPr>
      <w:instrText xml:space="preserve">PAGE  </w:instrText>
    </w:r>
    <w:r w:rsidRPr="001D1DFE">
      <w:rPr>
        <w:rStyle w:val="PageNumber"/>
        <w:rFonts w:ascii="Arial" w:hAnsi="Arial" w:cs="Arial"/>
        <w:sz w:val="16"/>
        <w:szCs w:val="16"/>
      </w:rPr>
      <w:fldChar w:fldCharType="separate"/>
    </w:r>
    <w:r w:rsidR="00E808F6">
      <w:rPr>
        <w:rStyle w:val="PageNumber"/>
        <w:rFonts w:ascii="Arial" w:hAnsi="Arial" w:cs="Arial"/>
        <w:noProof/>
        <w:sz w:val="16"/>
        <w:szCs w:val="16"/>
      </w:rPr>
      <w:t>19</w:t>
    </w:r>
    <w:r w:rsidRPr="001D1DFE">
      <w:rPr>
        <w:rStyle w:val="PageNumber"/>
        <w:rFonts w:ascii="Arial" w:hAnsi="Arial" w:cs="Arial"/>
        <w:sz w:val="16"/>
        <w:szCs w:val="16"/>
      </w:rPr>
      <w:fldChar w:fldCharType="end"/>
    </w:r>
  </w:p>
  <w:p w14:paraId="3B293683" w14:textId="0F3CB983" w:rsidR="00457DAF" w:rsidRPr="00D0589B" w:rsidRDefault="00457DAF" w:rsidP="00EE70EB">
    <w:pPr>
      <w:pStyle w:val="Footer"/>
      <w:ind w:left="1170" w:right="360" w:firstLine="360"/>
      <w:rPr>
        <w:sz w:val="16"/>
        <w:szCs w:val="16"/>
      </w:rPr>
    </w:pPr>
    <w:r>
      <w:rPr>
        <w:noProof/>
        <w:color w:val="808080" w:themeColor="background1" w:themeShade="80"/>
        <w:sz w:val="18"/>
        <w:szCs w:val="18"/>
      </w:rPr>
      <w:drawing>
        <wp:anchor distT="0" distB="0" distL="114300" distR="114300" simplePos="0" relativeHeight="251679744" behindDoc="0" locked="0" layoutInCell="1" allowOverlap="1" wp14:anchorId="27A5899E" wp14:editId="2420BC8F">
          <wp:simplePos x="0" y="0"/>
          <wp:positionH relativeFrom="column">
            <wp:posOffset>168910</wp:posOffset>
          </wp:positionH>
          <wp:positionV relativeFrom="paragraph">
            <wp:posOffset>-154940</wp:posOffset>
          </wp:positionV>
          <wp:extent cx="5120640" cy="317500"/>
          <wp:effectExtent l="0" t="0" r="0" b="1270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0640" cy="317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FD1AF" w14:textId="77777777" w:rsidR="00457DAF" w:rsidRDefault="00457DAF" w:rsidP="00F947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2BE19E" w14:textId="77777777" w:rsidR="00457DAF" w:rsidRDefault="00457DAF" w:rsidP="00BD7A6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44F03" w14:textId="77777777" w:rsidR="00457DAF" w:rsidRDefault="00457DAF" w:rsidP="00BD7A65">
      <w:r>
        <w:separator/>
      </w:r>
    </w:p>
  </w:footnote>
  <w:footnote w:type="continuationSeparator" w:id="0">
    <w:p w14:paraId="09EA8EFD" w14:textId="77777777" w:rsidR="00457DAF" w:rsidRDefault="00457DAF" w:rsidP="00BD7A65">
      <w:r>
        <w:continuationSeparator/>
      </w:r>
    </w:p>
  </w:footnote>
  <w:footnote w:id="1">
    <w:p w14:paraId="1A810E90" w14:textId="7D1D9E75" w:rsidR="00457DAF" w:rsidRDefault="00457DAF" w:rsidP="00C377E1">
      <w:pPr>
        <w:pStyle w:val="BodyText"/>
      </w:pPr>
      <w:r>
        <w:rPr>
          <w:rStyle w:val="FootnoteReference"/>
        </w:rPr>
        <w:footnoteRef/>
      </w:r>
      <w:r>
        <w:t xml:space="preserve"> Cost plus percentage of cost and percentage of construction cost contracts must not be used.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778F" w14:textId="07668C78" w:rsidR="00457DAF" w:rsidRDefault="00457DAF" w:rsidP="00037320">
    <w:pPr>
      <w:pStyle w:val="Header"/>
      <w:ind w:left="-1170"/>
    </w:pPr>
    <w:r>
      <w:rPr>
        <w:noProof/>
      </w:rPr>
      <w:drawing>
        <wp:inline distT="0" distB="0" distL="0" distR="0" wp14:anchorId="54B7F198" wp14:editId="042787A0">
          <wp:extent cx="6849687" cy="6988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862997" cy="700231"/>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C919B" w14:textId="32038699" w:rsidR="00457DAF" w:rsidRDefault="00457DAF" w:rsidP="00A45B3D">
    <w:pPr>
      <w:pStyle w:val="Header"/>
      <w:tabs>
        <w:tab w:val="clear" w:pos="4320"/>
        <w:tab w:val="clear" w:pos="8640"/>
        <w:tab w:val="center" w:pos="4680"/>
      </w:tabs>
    </w:pPr>
    <w:r>
      <w:rPr>
        <w:noProof/>
      </w:rPr>
      <w:drawing>
        <wp:anchor distT="0" distB="0" distL="114300" distR="114300" simplePos="0" relativeHeight="251668480" behindDoc="0" locked="0" layoutInCell="1" allowOverlap="1" wp14:anchorId="4344DEFC" wp14:editId="3634B4B6">
          <wp:simplePos x="0" y="0"/>
          <wp:positionH relativeFrom="column">
            <wp:posOffset>-930910</wp:posOffset>
          </wp:positionH>
          <wp:positionV relativeFrom="paragraph">
            <wp:posOffset>-285750</wp:posOffset>
          </wp:positionV>
          <wp:extent cx="7813848" cy="1013460"/>
          <wp:effectExtent l="0" t="0" r="0" b="254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4247" t="-79327" r="-5329"/>
                  <a:stretch/>
                </pic:blipFill>
                <pic:spPr bwMode="auto">
                  <a:xfrm>
                    <a:off x="0" y="0"/>
                    <a:ext cx="7813848"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3360" behindDoc="1" locked="0" layoutInCell="1" allowOverlap="1" wp14:anchorId="47238E60" wp14:editId="3A19DCFB">
          <wp:simplePos x="0" y="0"/>
          <wp:positionH relativeFrom="column">
            <wp:posOffset>-455295</wp:posOffset>
          </wp:positionH>
          <wp:positionV relativeFrom="paragraph">
            <wp:posOffset>1186815</wp:posOffset>
          </wp:positionV>
          <wp:extent cx="7179066" cy="7179066"/>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7179627" cy="7179627"/>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1312" behindDoc="1" locked="0" layoutInCell="1" allowOverlap="1" wp14:anchorId="4F0E6FC6" wp14:editId="77E2F038">
          <wp:simplePos x="0" y="0"/>
          <wp:positionH relativeFrom="column">
            <wp:posOffset>-608086</wp:posOffset>
          </wp:positionH>
          <wp:positionV relativeFrom="paragraph">
            <wp:posOffset>1034415</wp:posOffset>
          </wp:positionV>
          <wp:extent cx="7179066" cy="7179066"/>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7179627" cy="7179627"/>
                  </a:xfrm>
                  <a:prstGeom prst="rect">
                    <a:avLst/>
                  </a:prstGeom>
                </pic:spPr>
              </pic:pic>
            </a:graphicData>
          </a:graphic>
          <wp14:sizeRelH relativeFrom="margin">
            <wp14:pctWidth>0</wp14:pctWidth>
          </wp14:sizeRelH>
          <wp14:sizeRelV relativeFrom="margin">
            <wp14:pctHeight>0</wp14:pctHeight>
          </wp14:sizeRelV>
        </wp:anchor>
      </w:drawing>
    </w:r>
    <w:r>
      <w:tab/>
    </w:r>
    <w:r>
      <w:softHyphen/>
    </w:r>
    <w:r>
      <w:softHyphen/>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82FF1" w14:textId="34CEAE48" w:rsidR="00457DAF" w:rsidRDefault="00457DAF" w:rsidP="00037320">
    <w:pPr>
      <w:pStyle w:val="Header"/>
      <w:ind w:left="-1170"/>
    </w:pPr>
    <w:r>
      <w:rPr>
        <w:noProof/>
      </w:rPr>
      <w:drawing>
        <wp:anchor distT="0" distB="0" distL="114300" distR="114300" simplePos="0" relativeHeight="251670528" behindDoc="0" locked="0" layoutInCell="1" allowOverlap="1" wp14:anchorId="7800DB0B" wp14:editId="15304475">
          <wp:simplePos x="0" y="0"/>
          <wp:positionH relativeFrom="column">
            <wp:posOffset>-955675</wp:posOffset>
          </wp:positionH>
          <wp:positionV relativeFrom="paragraph">
            <wp:posOffset>-226060</wp:posOffset>
          </wp:positionV>
          <wp:extent cx="7813848" cy="10134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4247" t="-79327" r="-5329"/>
                  <a:stretch/>
                </pic:blipFill>
                <pic:spPr bwMode="auto">
                  <a:xfrm>
                    <a:off x="0" y="0"/>
                    <a:ext cx="7813848"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AB062" w14:textId="1D67337C" w:rsidR="00457DAF" w:rsidRDefault="00457DAF" w:rsidP="00577EE2">
    <w:pPr>
      <w:pStyle w:val="Header"/>
      <w:ind w:hanging="1260"/>
    </w:pPr>
    <w:r>
      <w:rPr>
        <w:rFonts w:hint="eastAsia"/>
        <w:noProof/>
      </w:rPr>
      <w:drawing>
        <wp:anchor distT="0" distB="0" distL="114300" distR="114300" simplePos="0" relativeHeight="251675648" behindDoc="1" locked="0" layoutInCell="1" allowOverlap="1" wp14:anchorId="224B7FAF" wp14:editId="5F98FA59">
          <wp:simplePos x="0" y="0"/>
          <wp:positionH relativeFrom="column">
            <wp:posOffset>-228600</wp:posOffset>
          </wp:positionH>
          <wp:positionV relativeFrom="paragraph">
            <wp:posOffset>1504315</wp:posOffset>
          </wp:positionV>
          <wp:extent cx="7178675" cy="71786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178675" cy="71786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A354A55" wp14:editId="4F6D87ED">
          <wp:extent cx="7444154" cy="726672"/>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header SEAL+STATE.jpg"/>
                  <pic:cNvPicPr/>
                </pic:nvPicPr>
                <pic:blipFill>
                  <a:blip r:embed="rId2">
                    <a:extLst>
                      <a:ext uri="{28A0092B-C50C-407E-A947-70E740481C1C}">
                        <a14:useLocalDpi xmlns:a14="http://schemas.microsoft.com/office/drawing/2010/main" val="0"/>
                      </a:ext>
                    </a:extLst>
                  </a:blip>
                  <a:stretch>
                    <a:fillRect/>
                  </a:stretch>
                </pic:blipFill>
                <pic:spPr>
                  <a:xfrm>
                    <a:off x="0" y="0"/>
                    <a:ext cx="7465908" cy="728796"/>
                  </a:xfrm>
                  <a:prstGeom prst="rect">
                    <a:avLst/>
                  </a:prstGeom>
                </pic:spPr>
              </pic:pic>
            </a:graphicData>
          </a:graphic>
        </wp:inline>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0F2AB" w14:textId="77777777" w:rsidR="00457DAF" w:rsidRDefault="00457DAF" w:rsidP="00F9471B">
    <w:pPr>
      <w:pStyle w:val="Header"/>
      <w:ind w:hanging="1440"/>
    </w:pPr>
    <w:r>
      <w:rPr>
        <w:noProof/>
      </w:rPr>
      <w:drawing>
        <wp:inline distT="0" distB="0" distL="0" distR="0" wp14:anchorId="70CE9CE8" wp14:editId="41665F8D">
          <wp:extent cx="7832605" cy="76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header SEAL+STATE.jpg"/>
                  <pic:cNvPicPr/>
                </pic:nvPicPr>
                <pic:blipFill>
                  <a:blip r:embed="rId1">
                    <a:extLst>
                      <a:ext uri="{28A0092B-C50C-407E-A947-70E740481C1C}">
                        <a14:useLocalDpi xmlns:a14="http://schemas.microsoft.com/office/drawing/2010/main" val="0"/>
                      </a:ext>
                    </a:extLst>
                  </a:blip>
                  <a:stretch>
                    <a:fillRect/>
                  </a:stretch>
                </pic:blipFill>
                <pic:spPr>
                  <a:xfrm>
                    <a:off x="0" y="0"/>
                    <a:ext cx="7840042" cy="76557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C2B2B"/>
    <w:multiLevelType w:val="hybridMultilevel"/>
    <w:tmpl w:val="9036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A11E3"/>
    <w:multiLevelType w:val="hybridMultilevel"/>
    <w:tmpl w:val="F50EDFE0"/>
    <w:lvl w:ilvl="0" w:tplc="A328CE10">
      <w:start w:val="1"/>
      <w:numFmt w:val="upperLetter"/>
      <w:pStyle w:val="Alist"/>
      <w:lvlText w:val="%1."/>
      <w:lvlJc w:val="left"/>
      <w:pPr>
        <w:tabs>
          <w:tab w:val="num" w:pos="720"/>
        </w:tabs>
        <w:ind w:left="720" w:hanging="216"/>
      </w:pPr>
      <w:rPr>
        <w:rFonts w:hint="default"/>
      </w:rPr>
    </w:lvl>
    <w:lvl w:ilvl="1" w:tplc="CAD27BCA">
      <w:start w:val="1"/>
      <w:numFmt w:val="lowerLetter"/>
      <w:lvlText w:val="%2."/>
      <w:lvlJc w:val="left"/>
      <w:pPr>
        <w:ind w:left="1440" w:hanging="360"/>
      </w:pPr>
    </w:lvl>
    <w:lvl w:ilvl="2" w:tplc="6D3E69B4">
      <w:start w:val="1"/>
      <w:numFmt w:val="decimal"/>
      <w:lvlText w:val="(%3)"/>
      <w:lvlJc w:val="left"/>
      <w:pPr>
        <w:ind w:left="2340" w:hanging="360"/>
      </w:pPr>
      <w:rPr>
        <w:rFonts w:hint="default"/>
      </w:rPr>
    </w:lvl>
    <w:lvl w:ilvl="3" w:tplc="0B7C0CF6">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D3281FFC">
      <w:start w:val="1"/>
      <w:numFmt w:val="lowerRoman"/>
      <w:lvlText w:val="(%6)"/>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E1F33"/>
    <w:multiLevelType w:val="hybridMultilevel"/>
    <w:tmpl w:val="505406E2"/>
    <w:lvl w:ilvl="0" w:tplc="571C3FFE">
      <w:start w:val="1"/>
      <w:numFmt w:val="bullet"/>
      <w:pStyle w:val="ListParagraph"/>
      <w:lvlText w:val="•"/>
      <w:lvlJc w:val="left"/>
      <w:pPr>
        <w:tabs>
          <w:tab w:val="num" w:pos="720"/>
        </w:tabs>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C83E8F"/>
    <w:multiLevelType w:val="hybridMultilevel"/>
    <w:tmpl w:val="7EDA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F86D99"/>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39C31A95"/>
    <w:multiLevelType w:val="hybridMultilevel"/>
    <w:tmpl w:val="A90A68BC"/>
    <w:lvl w:ilvl="0" w:tplc="379E2932">
      <w:start w:val="1"/>
      <w:numFmt w:val="decimal"/>
      <w:pStyle w:val="1"/>
      <w:lvlText w:val="%1)"/>
      <w:lvlJc w:val="left"/>
      <w:pPr>
        <w:ind w:left="360" w:hanging="360"/>
      </w:pPr>
      <w:rPr>
        <w:rFonts w:ascii="Arial" w:hAnsi="Arial" w:hint="default"/>
        <w:b/>
        <w:bCs/>
        <w:i w:val="0"/>
        <w:iCs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EA9232F"/>
    <w:multiLevelType w:val="hybridMultilevel"/>
    <w:tmpl w:val="CC24F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626614"/>
    <w:multiLevelType w:val="hybridMultilevel"/>
    <w:tmpl w:val="91284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C64B2B"/>
    <w:multiLevelType w:val="hybridMultilevel"/>
    <w:tmpl w:val="1BC49050"/>
    <w:lvl w:ilvl="0" w:tplc="DF7AD962">
      <w:start w:val="1"/>
      <w:numFmt w:val="bullet"/>
      <w:pStyle w:val="Bullet3"/>
      <w:lvlText w:val=""/>
      <w:lvlJc w:val="left"/>
      <w:pPr>
        <w:tabs>
          <w:tab w:val="num" w:pos="1440"/>
        </w:tabs>
        <w:ind w:left="1440" w:hanging="360"/>
      </w:pPr>
      <w:rPr>
        <w:rFonts w:ascii="Wingdings" w:hAnsi="Wingding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AC027322">
      <w:start w:val="1"/>
      <w:numFmt w:val="decimal"/>
      <w:pStyle w:val="Bullet3"/>
      <w:lvlText w:val="%4."/>
      <w:lvlJc w:val="left"/>
      <w:pPr>
        <w:ind w:left="5040" w:hanging="360"/>
      </w:pPr>
    </w:lvl>
    <w:lvl w:ilvl="4" w:tplc="2264C28C">
      <w:start w:val="1"/>
      <w:numFmt w:val="lowerLetter"/>
      <w:pStyle w:val="bullet4"/>
      <w:lvlText w:val="%5."/>
      <w:lvlJc w:val="left"/>
      <w:pPr>
        <w:ind w:left="5760" w:hanging="360"/>
      </w:pPr>
    </w:lvl>
    <w:lvl w:ilvl="5" w:tplc="0409001B">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5BBA382A"/>
    <w:multiLevelType w:val="hybridMultilevel"/>
    <w:tmpl w:val="D228EE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C917DDF"/>
    <w:multiLevelType w:val="hybridMultilevel"/>
    <w:tmpl w:val="538CAA28"/>
    <w:lvl w:ilvl="0" w:tplc="338856BA">
      <w:start w:val="1"/>
      <w:numFmt w:val="bullet"/>
      <w:pStyle w:val="bullet2"/>
      <w:lvlText w:val="o"/>
      <w:lvlJc w:val="left"/>
      <w:pPr>
        <w:tabs>
          <w:tab w:val="num" w:pos="1080"/>
        </w:tabs>
        <w:ind w:left="1080" w:hanging="360"/>
      </w:pPr>
      <w:rPr>
        <w:rFonts w:ascii="Courier" w:hAnsi="Courier"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3C55D3"/>
    <w:multiLevelType w:val="hybridMultilevel"/>
    <w:tmpl w:val="45CC0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071272"/>
    <w:multiLevelType w:val="singleLevel"/>
    <w:tmpl w:val="2D489294"/>
    <w:lvl w:ilvl="0">
      <w:start w:val="1"/>
      <w:numFmt w:val="lowerLetter"/>
      <w:pStyle w:val="alist0"/>
      <w:lvlText w:val="%1."/>
      <w:lvlJc w:val="left"/>
      <w:pPr>
        <w:ind w:left="1080" w:hanging="360"/>
      </w:pPr>
      <w:rPr>
        <w:rFonts w:hint="default"/>
      </w:rPr>
    </w:lvl>
  </w:abstractNum>
  <w:abstractNum w:abstractNumId="13">
    <w:nsid w:val="71B63160"/>
    <w:multiLevelType w:val="hybridMultilevel"/>
    <w:tmpl w:val="FD50A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6D2165"/>
    <w:multiLevelType w:val="hybridMultilevel"/>
    <w:tmpl w:val="89F05188"/>
    <w:lvl w:ilvl="0" w:tplc="A18ACBF4">
      <w:start w:val="1"/>
      <w:numFmt w:val="decimal"/>
      <w:pStyle w:val="1list"/>
      <w:lvlText w:val="%1."/>
      <w:lvlJc w:val="left"/>
      <w:pPr>
        <w:tabs>
          <w:tab w:val="num" w:pos="504"/>
        </w:tabs>
        <w:ind w:left="864" w:hanging="360"/>
      </w:pPr>
      <w:rPr>
        <w:rFonts w:ascii="Arial" w:hAnsi="Arial"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1D1CE9"/>
    <w:multiLevelType w:val="multilevel"/>
    <w:tmpl w:val="8B2EFD52"/>
    <w:styleLink w:val="Abullet"/>
    <w:lvl w:ilvl="0">
      <w:start w:val="1"/>
      <w:numFmt w:val="upperLetter"/>
      <w:lvlText w:val="%1."/>
      <w:lvlJc w:val="left"/>
      <w:pPr>
        <w:ind w:left="108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7A4049B1"/>
    <w:multiLevelType w:val="hybridMultilevel"/>
    <w:tmpl w:val="51524886"/>
    <w:lvl w:ilvl="0" w:tplc="1750DEFE">
      <w:start w:val="1"/>
      <w:numFmt w:val="bullet"/>
      <w:pStyle w:val="bullet4"/>
      <w:lvlText w:val="•"/>
      <w:lvlJc w:val="left"/>
      <w:pPr>
        <w:tabs>
          <w:tab w:val="num" w:pos="1800"/>
        </w:tabs>
        <w:ind w:left="1800" w:hanging="360"/>
      </w:pPr>
      <w:rPr>
        <w:rFonts w:ascii="Arial" w:hAnsi="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5"/>
  </w:num>
  <w:num w:numId="4">
    <w:abstractNumId w:val="1"/>
  </w:num>
  <w:num w:numId="5">
    <w:abstractNumId w:val="14"/>
  </w:num>
  <w:num w:numId="6">
    <w:abstractNumId w:val="4"/>
  </w:num>
  <w:num w:numId="7">
    <w:abstractNumId w:val="12"/>
  </w:num>
  <w:num w:numId="8">
    <w:abstractNumId w:val="16"/>
  </w:num>
  <w:num w:numId="9">
    <w:abstractNumId w:val="10"/>
  </w:num>
  <w:num w:numId="10">
    <w:abstractNumId w:val="2"/>
  </w:num>
  <w:num w:numId="11">
    <w:abstractNumId w:val="0"/>
  </w:num>
  <w:num w:numId="12">
    <w:abstractNumId w:val="13"/>
  </w:num>
  <w:num w:numId="13">
    <w:abstractNumId w:val="11"/>
  </w:num>
  <w:num w:numId="14">
    <w:abstractNumId w:val="2"/>
  </w:num>
  <w:num w:numId="15">
    <w:abstractNumId w:val="7"/>
  </w:num>
  <w:num w:numId="16">
    <w:abstractNumId w:val="6"/>
  </w:num>
  <w:num w:numId="17">
    <w:abstractNumId w:val="3"/>
  </w:num>
  <w:num w:numId="1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882"/>
    <w:rsid w:val="00006BCD"/>
    <w:rsid w:val="00021F7C"/>
    <w:rsid w:val="000221BD"/>
    <w:rsid w:val="0002536D"/>
    <w:rsid w:val="00037320"/>
    <w:rsid w:val="0004399B"/>
    <w:rsid w:val="000465C4"/>
    <w:rsid w:val="00076C70"/>
    <w:rsid w:val="000864F5"/>
    <w:rsid w:val="000A1E0E"/>
    <w:rsid w:val="000A24B1"/>
    <w:rsid w:val="000B77D7"/>
    <w:rsid w:val="000C5DF7"/>
    <w:rsid w:val="000D143C"/>
    <w:rsid w:val="0011008F"/>
    <w:rsid w:val="00112746"/>
    <w:rsid w:val="0013141F"/>
    <w:rsid w:val="00134C7F"/>
    <w:rsid w:val="001359F0"/>
    <w:rsid w:val="00146C23"/>
    <w:rsid w:val="00151F7B"/>
    <w:rsid w:val="00153562"/>
    <w:rsid w:val="001601F6"/>
    <w:rsid w:val="001776FE"/>
    <w:rsid w:val="0018578C"/>
    <w:rsid w:val="00186DD6"/>
    <w:rsid w:val="00195B59"/>
    <w:rsid w:val="001C0397"/>
    <w:rsid w:val="001C30AC"/>
    <w:rsid w:val="001C4ADE"/>
    <w:rsid w:val="001D1DFE"/>
    <w:rsid w:val="001D5047"/>
    <w:rsid w:val="001E4C44"/>
    <w:rsid w:val="002011FC"/>
    <w:rsid w:val="00202890"/>
    <w:rsid w:val="00205AE9"/>
    <w:rsid w:val="00220F09"/>
    <w:rsid w:val="00225A13"/>
    <w:rsid w:val="002404A4"/>
    <w:rsid w:val="00242D3C"/>
    <w:rsid w:val="00246AD7"/>
    <w:rsid w:val="002633F6"/>
    <w:rsid w:val="002B189F"/>
    <w:rsid w:val="002C1A69"/>
    <w:rsid w:val="002C51F8"/>
    <w:rsid w:val="002C71CC"/>
    <w:rsid w:val="002E5EA7"/>
    <w:rsid w:val="00302783"/>
    <w:rsid w:val="00310E1D"/>
    <w:rsid w:val="003130C2"/>
    <w:rsid w:val="003248F4"/>
    <w:rsid w:val="00336FF1"/>
    <w:rsid w:val="00352269"/>
    <w:rsid w:val="00381FF8"/>
    <w:rsid w:val="0038669A"/>
    <w:rsid w:val="0039477F"/>
    <w:rsid w:val="003961EB"/>
    <w:rsid w:val="003978C6"/>
    <w:rsid w:val="003A6987"/>
    <w:rsid w:val="003D37B9"/>
    <w:rsid w:val="004016E5"/>
    <w:rsid w:val="004144D1"/>
    <w:rsid w:val="004333E2"/>
    <w:rsid w:val="00451000"/>
    <w:rsid w:val="00457DAF"/>
    <w:rsid w:val="004741A7"/>
    <w:rsid w:val="004743FA"/>
    <w:rsid w:val="00492DEF"/>
    <w:rsid w:val="004A2E62"/>
    <w:rsid w:val="004B3DC8"/>
    <w:rsid w:val="004C11A0"/>
    <w:rsid w:val="004C2E37"/>
    <w:rsid w:val="004C40B2"/>
    <w:rsid w:val="004D2107"/>
    <w:rsid w:val="004D4AEF"/>
    <w:rsid w:val="004E489C"/>
    <w:rsid w:val="004E4B44"/>
    <w:rsid w:val="004E7C59"/>
    <w:rsid w:val="0050189C"/>
    <w:rsid w:val="00503252"/>
    <w:rsid w:val="00505EDB"/>
    <w:rsid w:val="00523A09"/>
    <w:rsid w:val="0053237F"/>
    <w:rsid w:val="005427EF"/>
    <w:rsid w:val="00542D1F"/>
    <w:rsid w:val="00557EEF"/>
    <w:rsid w:val="005613EE"/>
    <w:rsid w:val="00573FD6"/>
    <w:rsid w:val="00577EE2"/>
    <w:rsid w:val="00580001"/>
    <w:rsid w:val="00583281"/>
    <w:rsid w:val="00590EA6"/>
    <w:rsid w:val="00592131"/>
    <w:rsid w:val="005A51F6"/>
    <w:rsid w:val="005A7CAB"/>
    <w:rsid w:val="005F423E"/>
    <w:rsid w:val="0062559F"/>
    <w:rsid w:val="006340FA"/>
    <w:rsid w:val="00635F5F"/>
    <w:rsid w:val="006573AC"/>
    <w:rsid w:val="0068015B"/>
    <w:rsid w:val="00693D99"/>
    <w:rsid w:val="006A0CCB"/>
    <w:rsid w:val="006A3AEB"/>
    <w:rsid w:val="006A5FDA"/>
    <w:rsid w:val="006C43AB"/>
    <w:rsid w:val="006E2AB9"/>
    <w:rsid w:val="006F4B7A"/>
    <w:rsid w:val="007219D3"/>
    <w:rsid w:val="00746BA9"/>
    <w:rsid w:val="00767099"/>
    <w:rsid w:val="00774A93"/>
    <w:rsid w:val="00781179"/>
    <w:rsid w:val="00781491"/>
    <w:rsid w:val="00795670"/>
    <w:rsid w:val="00796FC7"/>
    <w:rsid w:val="007B0554"/>
    <w:rsid w:val="007D0177"/>
    <w:rsid w:val="007D292F"/>
    <w:rsid w:val="007F5828"/>
    <w:rsid w:val="00807421"/>
    <w:rsid w:val="00821CE4"/>
    <w:rsid w:val="00830387"/>
    <w:rsid w:val="008319CE"/>
    <w:rsid w:val="00836FBF"/>
    <w:rsid w:val="00856E27"/>
    <w:rsid w:val="00861834"/>
    <w:rsid w:val="00876533"/>
    <w:rsid w:val="00885882"/>
    <w:rsid w:val="008877DD"/>
    <w:rsid w:val="00895550"/>
    <w:rsid w:val="008F00CB"/>
    <w:rsid w:val="0090500D"/>
    <w:rsid w:val="00933349"/>
    <w:rsid w:val="00933A34"/>
    <w:rsid w:val="00941AD9"/>
    <w:rsid w:val="009422F9"/>
    <w:rsid w:val="00953B73"/>
    <w:rsid w:val="00964C03"/>
    <w:rsid w:val="00983CB4"/>
    <w:rsid w:val="009A27B4"/>
    <w:rsid w:val="009A65EE"/>
    <w:rsid w:val="009D1EE8"/>
    <w:rsid w:val="009D7898"/>
    <w:rsid w:val="009E130C"/>
    <w:rsid w:val="009E52C9"/>
    <w:rsid w:val="009F1916"/>
    <w:rsid w:val="009F5D7A"/>
    <w:rsid w:val="00A05D6F"/>
    <w:rsid w:val="00A1236A"/>
    <w:rsid w:val="00A1322C"/>
    <w:rsid w:val="00A21276"/>
    <w:rsid w:val="00A21E41"/>
    <w:rsid w:val="00A22F2C"/>
    <w:rsid w:val="00A31C06"/>
    <w:rsid w:val="00A45B3D"/>
    <w:rsid w:val="00A51B08"/>
    <w:rsid w:val="00A53F73"/>
    <w:rsid w:val="00A614F4"/>
    <w:rsid w:val="00A93AED"/>
    <w:rsid w:val="00A969FA"/>
    <w:rsid w:val="00AA3713"/>
    <w:rsid w:val="00AB05BB"/>
    <w:rsid w:val="00AB16CE"/>
    <w:rsid w:val="00AC0894"/>
    <w:rsid w:val="00AC700E"/>
    <w:rsid w:val="00AE200C"/>
    <w:rsid w:val="00AF0B22"/>
    <w:rsid w:val="00AF171E"/>
    <w:rsid w:val="00B14AD6"/>
    <w:rsid w:val="00B24919"/>
    <w:rsid w:val="00B36388"/>
    <w:rsid w:val="00B36A37"/>
    <w:rsid w:val="00B425C6"/>
    <w:rsid w:val="00B665BB"/>
    <w:rsid w:val="00B72B6B"/>
    <w:rsid w:val="00B913F4"/>
    <w:rsid w:val="00B95F82"/>
    <w:rsid w:val="00B96EDB"/>
    <w:rsid w:val="00BB08E1"/>
    <w:rsid w:val="00BD7A65"/>
    <w:rsid w:val="00BE3255"/>
    <w:rsid w:val="00BF699C"/>
    <w:rsid w:val="00BF71D4"/>
    <w:rsid w:val="00C0243F"/>
    <w:rsid w:val="00C06A4E"/>
    <w:rsid w:val="00C377E1"/>
    <w:rsid w:val="00C40BF1"/>
    <w:rsid w:val="00C44DEA"/>
    <w:rsid w:val="00C45E05"/>
    <w:rsid w:val="00C51EAF"/>
    <w:rsid w:val="00C67A54"/>
    <w:rsid w:val="00C67F62"/>
    <w:rsid w:val="00C73EE8"/>
    <w:rsid w:val="00C85723"/>
    <w:rsid w:val="00CA23A6"/>
    <w:rsid w:val="00CB38E7"/>
    <w:rsid w:val="00CD3E14"/>
    <w:rsid w:val="00CE1BF0"/>
    <w:rsid w:val="00CE78D9"/>
    <w:rsid w:val="00CF62F6"/>
    <w:rsid w:val="00CF7314"/>
    <w:rsid w:val="00D0589B"/>
    <w:rsid w:val="00D17455"/>
    <w:rsid w:val="00D2057E"/>
    <w:rsid w:val="00D50CD3"/>
    <w:rsid w:val="00D62A27"/>
    <w:rsid w:val="00D67209"/>
    <w:rsid w:val="00D8311E"/>
    <w:rsid w:val="00D940DB"/>
    <w:rsid w:val="00DA0CF1"/>
    <w:rsid w:val="00DA4273"/>
    <w:rsid w:val="00DA557A"/>
    <w:rsid w:val="00DB33F7"/>
    <w:rsid w:val="00DB3CE9"/>
    <w:rsid w:val="00DC3C0D"/>
    <w:rsid w:val="00DC7652"/>
    <w:rsid w:val="00DD0AAF"/>
    <w:rsid w:val="00DD6267"/>
    <w:rsid w:val="00DF5F5A"/>
    <w:rsid w:val="00E058FF"/>
    <w:rsid w:val="00E11E44"/>
    <w:rsid w:val="00E26F87"/>
    <w:rsid w:val="00E27B67"/>
    <w:rsid w:val="00E300E7"/>
    <w:rsid w:val="00E30771"/>
    <w:rsid w:val="00E474D5"/>
    <w:rsid w:val="00E47D10"/>
    <w:rsid w:val="00E808F6"/>
    <w:rsid w:val="00E80B98"/>
    <w:rsid w:val="00E859E9"/>
    <w:rsid w:val="00EA71DA"/>
    <w:rsid w:val="00EE1757"/>
    <w:rsid w:val="00EE70EB"/>
    <w:rsid w:val="00EF02DF"/>
    <w:rsid w:val="00EF7AC6"/>
    <w:rsid w:val="00F04804"/>
    <w:rsid w:val="00F155A4"/>
    <w:rsid w:val="00F17939"/>
    <w:rsid w:val="00F26D45"/>
    <w:rsid w:val="00F4019D"/>
    <w:rsid w:val="00F46B95"/>
    <w:rsid w:val="00F6361D"/>
    <w:rsid w:val="00F75B4E"/>
    <w:rsid w:val="00F777A3"/>
    <w:rsid w:val="00F9471B"/>
    <w:rsid w:val="00FA0652"/>
    <w:rsid w:val="00FA4F56"/>
    <w:rsid w:val="00FA6796"/>
    <w:rsid w:val="00FA685D"/>
    <w:rsid w:val="00FD7953"/>
    <w:rsid w:val="00FE2761"/>
    <w:rsid w:val="00FF0424"/>
    <w:rsid w:val="00FF2B0F"/>
    <w:rsid w:val="00FF5B92"/>
    <w:rsid w:val="00FF5F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ABCE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lsdException w:name="heading 1" w:semiHidden="0" w:uiPriority="9" w:unhideWhenUsed="0"/>
    <w:lsdException w:name="heading 2" w:uiPriority="1"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H1"/>
    <w:uiPriority w:val="1"/>
    <w:rsid w:val="003978C6"/>
    <w:pPr>
      <w:widowControl w:val="0"/>
    </w:pPr>
    <w:rPr>
      <w:rFonts w:eastAsiaTheme="minorHAnsi"/>
      <w:color w:val="404040" w:themeColor="text1" w:themeTint="BF"/>
      <w:sz w:val="22"/>
      <w:szCs w:val="22"/>
    </w:rPr>
  </w:style>
  <w:style w:type="paragraph" w:styleId="Heading1">
    <w:name w:val="heading 1"/>
    <w:basedOn w:val="Normal"/>
    <w:next w:val="Normal"/>
    <w:link w:val="Heading1Char"/>
    <w:uiPriority w:val="9"/>
    <w:rsid w:val="00D17455"/>
    <w:pPr>
      <w:keepNext/>
      <w:keepLines/>
      <w:numPr>
        <w:numId w:val="6"/>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h2"/>
    <w:basedOn w:val="Normal"/>
    <w:link w:val="Heading2Char"/>
    <w:uiPriority w:val="1"/>
    <w:qFormat/>
    <w:rsid w:val="00D17455"/>
    <w:pPr>
      <w:numPr>
        <w:ilvl w:val="1"/>
        <w:numId w:val="6"/>
      </w:numPr>
      <w:spacing w:before="120" w:after="120"/>
      <w:outlineLvl w:val="1"/>
    </w:pPr>
    <w:rPr>
      <w:rFonts w:ascii="Arial" w:eastAsia="Arial" w:hAnsi="Arial"/>
      <w:caps/>
      <w:color w:val="80000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2 Char"/>
    <w:basedOn w:val="DefaultParagraphFont"/>
    <w:link w:val="Heading2"/>
    <w:uiPriority w:val="1"/>
    <w:rsid w:val="00D17455"/>
    <w:rPr>
      <w:rFonts w:ascii="Arial" w:eastAsia="Arial" w:hAnsi="Arial"/>
      <w:caps/>
      <w:color w:val="800000"/>
      <w:szCs w:val="20"/>
    </w:rPr>
  </w:style>
  <w:style w:type="paragraph" w:styleId="BodyText">
    <w:name w:val="Body Text"/>
    <w:basedOn w:val="Normal"/>
    <w:link w:val="BodyTextChar"/>
    <w:uiPriority w:val="1"/>
    <w:qFormat/>
    <w:rsid w:val="00A22F2C"/>
    <w:pPr>
      <w:spacing w:before="121" w:after="120"/>
    </w:pPr>
    <w:rPr>
      <w:rFonts w:ascii="Arial" w:eastAsia="Arial" w:hAnsi="Arial"/>
      <w:sz w:val="20"/>
      <w:szCs w:val="20"/>
    </w:rPr>
  </w:style>
  <w:style w:type="character" w:customStyle="1" w:styleId="BodyTextChar">
    <w:name w:val="Body Text Char"/>
    <w:basedOn w:val="DefaultParagraphFont"/>
    <w:link w:val="BodyText"/>
    <w:uiPriority w:val="1"/>
    <w:rsid w:val="00A22F2C"/>
    <w:rPr>
      <w:rFonts w:ascii="Arial" w:eastAsia="Arial" w:hAnsi="Arial"/>
      <w:color w:val="404040" w:themeColor="text1" w:themeTint="BF"/>
      <w:sz w:val="20"/>
      <w:szCs w:val="20"/>
    </w:rPr>
  </w:style>
  <w:style w:type="character" w:customStyle="1" w:styleId="DefaultTextChar">
    <w:name w:val="Default Text Char"/>
    <w:basedOn w:val="DefaultParagraphFont"/>
    <w:link w:val="DefaultText"/>
    <w:locked/>
    <w:rsid w:val="00885882"/>
    <w:rPr>
      <w:rFonts w:ascii="Times New Roman" w:eastAsia="Times New Roman" w:hAnsi="Times New Roman" w:cs="Times New Roman"/>
    </w:rPr>
  </w:style>
  <w:style w:type="paragraph" w:customStyle="1" w:styleId="DefaultText">
    <w:name w:val="Default Text"/>
    <w:basedOn w:val="Normal"/>
    <w:link w:val="DefaultTextChar"/>
    <w:rsid w:val="00885882"/>
    <w:pPr>
      <w:widowControl/>
      <w:overflowPunct w:val="0"/>
      <w:autoSpaceDE w:val="0"/>
      <w:autoSpaceDN w:val="0"/>
      <w:adjustRightInd w:val="0"/>
    </w:pPr>
    <w:rPr>
      <w:rFonts w:ascii="Times New Roman" w:eastAsia="Times New Roman" w:hAnsi="Times New Roman" w:cs="Times New Roman"/>
      <w:sz w:val="24"/>
      <w:szCs w:val="24"/>
    </w:rPr>
  </w:style>
  <w:style w:type="paragraph" w:customStyle="1" w:styleId="Default">
    <w:name w:val="Default"/>
    <w:rsid w:val="00885882"/>
    <w:pPr>
      <w:autoSpaceDE w:val="0"/>
      <w:autoSpaceDN w:val="0"/>
      <w:adjustRightInd w:val="0"/>
    </w:pPr>
    <w:rPr>
      <w:rFonts w:ascii="Calibri" w:eastAsiaTheme="minorHAnsi" w:hAnsi="Calibri" w:cs="Calibri"/>
      <w:color w:val="000000"/>
    </w:rPr>
  </w:style>
  <w:style w:type="paragraph" w:customStyle="1" w:styleId="arial">
    <w:name w:val="arial"/>
    <w:basedOn w:val="Normal"/>
    <w:rsid w:val="0068015B"/>
    <w:pPr>
      <w:spacing w:before="277" w:line="249" w:lineRule="auto"/>
      <w:ind w:left="90" w:right="111"/>
    </w:pPr>
    <w:rPr>
      <w:rFonts w:ascii="Times New Roman"/>
      <w:color w:val="4C4D4F"/>
      <w:w w:val="99"/>
      <w:sz w:val="24"/>
    </w:rPr>
  </w:style>
  <w:style w:type="paragraph" w:styleId="ListParagraph">
    <w:name w:val="List Paragraph"/>
    <w:aliases w:val="bullet 1"/>
    <w:basedOn w:val="Normal"/>
    <w:link w:val="ListParagraphChar"/>
    <w:uiPriority w:val="34"/>
    <w:qFormat/>
    <w:rsid w:val="009E130C"/>
    <w:pPr>
      <w:widowControl/>
      <w:numPr>
        <w:numId w:val="10"/>
      </w:numPr>
      <w:autoSpaceDE w:val="0"/>
      <w:autoSpaceDN w:val="0"/>
      <w:adjustRightInd w:val="0"/>
      <w:spacing w:before="120" w:after="120"/>
    </w:pPr>
    <w:rPr>
      <w:rFonts w:ascii="Arial" w:hAnsi="Arial"/>
      <w:sz w:val="20"/>
      <w:szCs w:val="20"/>
    </w:rPr>
  </w:style>
  <w:style w:type="paragraph" w:styleId="Header">
    <w:name w:val="header"/>
    <w:basedOn w:val="Normal"/>
    <w:link w:val="HeaderChar"/>
    <w:uiPriority w:val="99"/>
    <w:unhideWhenUsed/>
    <w:rsid w:val="00BD7A65"/>
    <w:pPr>
      <w:tabs>
        <w:tab w:val="center" w:pos="4320"/>
        <w:tab w:val="right" w:pos="8640"/>
      </w:tabs>
    </w:pPr>
  </w:style>
  <w:style w:type="numbering" w:customStyle="1" w:styleId="Abullet">
    <w:name w:val="A bullet"/>
    <w:basedOn w:val="NoList"/>
    <w:uiPriority w:val="99"/>
    <w:rsid w:val="00D17455"/>
    <w:pPr>
      <w:numPr>
        <w:numId w:val="3"/>
      </w:numPr>
    </w:pPr>
  </w:style>
  <w:style w:type="character" w:customStyle="1" w:styleId="HeaderChar">
    <w:name w:val="Header Char"/>
    <w:basedOn w:val="DefaultParagraphFont"/>
    <w:link w:val="Header"/>
    <w:uiPriority w:val="99"/>
    <w:rsid w:val="00BD7A65"/>
    <w:rPr>
      <w:rFonts w:eastAsiaTheme="minorHAnsi"/>
      <w:sz w:val="22"/>
      <w:szCs w:val="22"/>
    </w:rPr>
  </w:style>
  <w:style w:type="paragraph" w:styleId="Footer">
    <w:name w:val="footer"/>
    <w:basedOn w:val="Normal"/>
    <w:link w:val="FooterChar"/>
    <w:uiPriority w:val="99"/>
    <w:unhideWhenUsed/>
    <w:rsid w:val="00BD7A65"/>
    <w:pPr>
      <w:tabs>
        <w:tab w:val="center" w:pos="4320"/>
        <w:tab w:val="right" w:pos="8640"/>
      </w:tabs>
    </w:pPr>
  </w:style>
  <w:style w:type="character" w:customStyle="1" w:styleId="FooterChar">
    <w:name w:val="Footer Char"/>
    <w:basedOn w:val="DefaultParagraphFont"/>
    <w:link w:val="Footer"/>
    <w:uiPriority w:val="99"/>
    <w:rsid w:val="00BD7A65"/>
    <w:rPr>
      <w:rFonts w:eastAsiaTheme="minorHAnsi"/>
      <w:sz w:val="22"/>
      <w:szCs w:val="22"/>
    </w:rPr>
  </w:style>
  <w:style w:type="character" w:styleId="PageNumber">
    <w:name w:val="page number"/>
    <w:basedOn w:val="DefaultParagraphFont"/>
    <w:uiPriority w:val="99"/>
    <w:unhideWhenUsed/>
    <w:rsid w:val="00BD7A65"/>
  </w:style>
  <w:style w:type="character" w:customStyle="1" w:styleId="Heading1Char">
    <w:name w:val="Heading 1 Char"/>
    <w:basedOn w:val="DefaultParagraphFont"/>
    <w:link w:val="Heading1"/>
    <w:uiPriority w:val="9"/>
    <w:rsid w:val="00D17455"/>
    <w:rPr>
      <w:rFonts w:asciiTheme="majorHAnsi" w:eastAsiaTheme="majorEastAsia" w:hAnsiTheme="majorHAnsi" w:cstheme="majorBidi"/>
      <w:b/>
      <w:bCs/>
      <w:color w:val="345A8A" w:themeColor="accent1" w:themeShade="B5"/>
      <w:sz w:val="32"/>
      <w:szCs w:val="32"/>
    </w:rPr>
  </w:style>
  <w:style w:type="paragraph" w:customStyle="1" w:styleId="TableParagraph">
    <w:name w:val="Table Paragraph"/>
    <w:basedOn w:val="Normal"/>
    <w:uiPriority w:val="1"/>
    <w:qFormat/>
    <w:rsid w:val="00B95F82"/>
  </w:style>
  <w:style w:type="paragraph" w:customStyle="1" w:styleId="BasicParagraph">
    <w:name w:val="[Basic Paragraph]"/>
    <w:basedOn w:val="Normal"/>
    <w:uiPriority w:val="99"/>
    <w:rsid w:val="00DC3C0D"/>
    <w:pPr>
      <w:suppressAutoHyphens/>
      <w:autoSpaceDE w:val="0"/>
      <w:autoSpaceDN w:val="0"/>
      <w:adjustRightInd w:val="0"/>
      <w:spacing w:line="288" w:lineRule="auto"/>
      <w:textAlignment w:val="center"/>
    </w:pPr>
    <w:rPr>
      <w:rFonts w:ascii="Times-Roman" w:eastAsiaTheme="minorEastAsia" w:hAnsi="Times-Roman" w:cs="Times-Roman"/>
      <w:color w:val="000000"/>
      <w:sz w:val="24"/>
      <w:szCs w:val="24"/>
    </w:rPr>
  </w:style>
  <w:style w:type="paragraph" w:styleId="BalloonText">
    <w:name w:val="Balloon Text"/>
    <w:basedOn w:val="Normal"/>
    <w:link w:val="BalloonTextChar"/>
    <w:uiPriority w:val="99"/>
    <w:semiHidden/>
    <w:unhideWhenUsed/>
    <w:rsid w:val="000465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5C4"/>
    <w:rPr>
      <w:rFonts w:ascii="Lucida Grande" w:eastAsiaTheme="minorHAnsi" w:hAnsi="Lucida Grande" w:cs="Lucida Grande"/>
      <w:sz w:val="18"/>
      <w:szCs w:val="18"/>
    </w:rPr>
  </w:style>
  <w:style w:type="character" w:customStyle="1" w:styleId="ListParagraphChar">
    <w:name w:val="List Paragraph Char"/>
    <w:aliases w:val="bullet 1 Char"/>
    <w:basedOn w:val="DefaultParagraphFont"/>
    <w:link w:val="ListParagraph"/>
    <w:uiPriority w:val="34"/>
    <w:locked/>
    <w:rsid w:val="009E130C"/>
    <w:rPr>
      <w:rFonts w:ascii="Arial" w:eastAsiaTheme="minorHAnsi" w:hAnsi="Arial"/>
      <w:color w:val="404040" w:themeColor="text1" w:themeTint="BF"/>
      <w:sz w:val="20"/>
      <w:szCs w:val="20"/>
    </w:rPr>
  </w:style>
  <w:style w:type="paragraph" w:customStyle="1" w:styleId="Alist">
    <w:name w:val="A list"/>
    <w:basedOn w:val="DefaultText"/>
    <w:uiPriority w:val="1"/>
    <w:rsid w:val="00796FC7"/>
    <w:pPr>
      <w:numPr>
        <w:numId w:val="4"/>
      </w:numPr>
      <w:tabs>
        <w:tab w:val="right" w:leader="dot" w:pos="9360"/>
      </w:tabs>
      <w:spacing w:before="240" w:after="240"/>
      <w:jc w:val="both"/>
    </w:pPr>
    <w:rPr>
      <w:rFonts w:ascii="Arial" w:hAnsi="Arial"/>
      <w:b/>
      <w:sz w:val="20"/>
      <w:szCs w:val="20"/>
    </w:rPr>
  </w:style>
  <w:style w:type="paragraph" w:customStyle="1" w:styleId="1list">
    <w:name w:val="1 list"/>
    <w:basedOn w:val="BodyText"/>
    <w:uiPriority w:val="1"/>
    <w:rsid w:val="003978C6"/>
    <w:pPr>
      <w:numPr>
        <w:numId w:val="5"/>
      </w:numPr>
      <w:spacing w:before="276"/>
      <w:ind w:right="827"/>
    </w:pPr>
  </w:style>
  <w:style w:type="paragraph" w:customStyle="1" w:styleId="1">
    <w:name w:val="1)"/>
    <w:basedOn w:val="DefaultText"/>
    <w:uiPriority w:val="1"/>
    <w:qFormat/>
    <w:rsid w:val="003978C6"/>
    <w:pPr>
      <w:numPr>
        <w:numId w:val="1"/>
      </w:numPr>
      <w:tabs>
        <w:tab w:val="right" w:leader="dot" w:pos="9360"/>
      </w:tabs>
      <w:spacing w:before="240" w:after="240"/>
    </w:pPr>
    <w:rPr>
      <w:rFonts w:ascii="Arial" w:hAnsi="Arial"/>
      <w:b/>
      <w:sz w:val="22"/>
      <w:szCs w:val="20"/>
    </w:rPr>
  </w:style>
  <w:style w:type="paragraph" w:customStyle="1" w:styleId="Body">
    <w:name w:val="Body"/>
    <w:basedOn w:val="Normal"/>
    <w:uiPriority w:val="99"/>
    <w:rsid w:val="003978C6"/>
    <w:pPr>
      <w:widowControl/>
      <w:overflowPunct w:val="0"/>
      <w:autoSpaceDE w:val="0"/>
      <w:autoSpaceDN w:val="0"/>
      <w:adjustRightInd w:val="0"/>
    </w:pPr>
    <w:rPr>
      <w:rFonts w:ascii="Times New Roman" w:eastAsia="Times New Roman" w:hAnsi="Times New Roman" w:cs="Times New Roman"/>
      <w:sz w:val="20"/>
      <w:szCs w:val="20"/>
    </w:rPr>
  </w:style>
  <w:style w:type="paragraph" w:customStyle="1" w:styleId="alist0">
    <w:name w:val="a. list"/>
    <w:basedOn w:val="DefaultText"/>
    <w:uiPriority w:val="1"/>
    <w:rsid w:val="00D17455"/>
    <w:pPr>
      <w:numPr>
        <w:numId w:val="7"/>
      </w:numPr>
      <w:tabs>
        <w:tab w:val="right" w:leader="dot" w:pos="9360"/>
      </w:tabs>
      <w:spacing w:before="120" w:after="120"/>
      <w:jc w:val="both"/>
    </w:pPr>
    <w:rPr>
      <w:rFonts w:ascii="Arial" w:hAnsi="Arial"/>
      <w:sz w:val="20"/>
      <w:szCs w:val="20"/>
    </w:rPr>
  </w:style>
  <w:style w:type="paragraph" w:customStyle="1" w:styleId="bullet4">
    <w:name w:val="bullet 4"/>
    <w:basedOn w:val="Normal"/>
    <w:uiPriority w:val="1"/>
    <w:qFormat/>
    <w:rsid w:val="003978C6"/>
    <w:pPr>
      <w:widowControl/>
      <w:numPr>
        <w:numId w:val="8"/>
      </w:numPr>
      <w:tabs>
        <w:tab w:val="right" w:leader="dot" w:pos="9360"/>
      </w:tabs>
      <w:overflowPunct w:val="0"/>
      <w:autoSpaceDE w:val="0"/>
      <w:autoSpaceDN w:val="0"/>
      <w:adjustRightInd w:val="0"/>
      <w:spacing w:before="120" w:after="120"/>
    </w:pPr>
    <w:rPr>
      <w:rFonts w:ascii="Arial" w:hAnsi="Arial"/>
      <w:sz w:val="20"/>
      <w:szCs w:val="21"/>
      <w:lang w:bidi="en-US"/>
    </w:rPr>
  </w:style>
  <w:style w:type="character" w:styleId="Hyperlink">
    <w:name w:val="Hyperlink"/>
    <w:aliases w:val="Source link"/>
    <w:basedOn w:val="DefaultParagraphFont"/>
    <w:uiPriority w:val="99"/>
    <w:unhideWhenUsed/>
    <w:rsid w:val="00CF62F6"/>
    <w:rPr>
      <w:rFonts w:ascii="Arial" w:hAnsi="Arial"/>
      <w:b w:val="0"/>
      <w:i w:val="0"/>
      <w:color w:val="0000FF" w:themeColor="hyperlink"/>
      <w:sz w:val="20"/>
      <w:u w:val="none"/>
    </w:rPr>
  </w:style>
  <w:style w:type="paragraph" w:styleId="Caption">
    <w:name w:val="caption"/>
    <w:basedOn w:val="Normal"/>
    <w:next w:val="Normal"/>
    <w:uiPriority w:val="35"/>
    <w:unhideWhenUsed/>
    <w:rsid w:val="00E80B98"/>
    <w:pPr>
      <w:widowControl/>
      <w:overflowPunct w:val="0"/>
      <w:autoSpaceDE w:val="0"/>
      <w:autoSpaceDN w:val="0"/>
      <w:adjustRightInd w:val="0"/>
      <w:spacing w:after="60"/>
    </w:pPr>
    <w:rPr>
      <w:rFonts w:asciiTheme="majorHAnsi" w:eastAsia="Times New Roman" w:hAnsiTheme="majorHAnsi" w:cs="Times New Roman"/>
      <w:bCs/>
      <w:i/>
      <w:color w:val="1F497D" w:themeColor="text2"/>
      <w:sz w:val="18"/>
      <w:szCs w:val="18"/>
    </w:rPr>
  </w:style>
  <w:style w:type="paragraph" w:customStyle="1" w:styleId="bullet2">
    <w:name w:val="bullet 2"/>
    <w:basedOn w:val="Body"/>
    <w:uiPriority w:val="1"/>
    <w:qFormat/>
    <w:rsid w:val="003978C6"/>
    <w:pPr>
      <w:numPr>
        <w:numId w:val="9"/>
      </w:numPr>
      <w:spacing w:before="120" w:after="120"/>
    </w:pPr>
    <w:rPr>
      <w:rFonts w:ascii="Arial" w:hAnsi="Arial"/>
    </w:rPr>
  </w:style>
  <w:style w:type="paragraph" w:customStyle="1" w:styleId="Bullet3">
    <w:name w:val="Bullet 3"/>
    <w:basedOn w:val="Normal"/>
    <w:uiPriority w:val="1"/>
    <w:qFormat/>
    <w:rsid w:val="003978C6"/>
    <w:pPr>
      <w:widowControl/>
      <w:numPr>
        <w:numId w:val="2"/>
      </w:numPr>
      <w:tabs>
        <w:tab w:val="right" w:leader="dot" w:pos="9360"/>
      </w:tabs>
      <w:overflowPunct w:val="0"/>
      <w:autoSpaceDE w:val="0"/>
      <w:autoSpaceDN w:val="0"/>
      <w:adjustRightInd w:val="0"/>
      <w:spacing w:before="120" w:after="120"/>
    </w:pPr>
    <w:rPr>
      <w:rFonts w:ascii="Arial" w:hAnsi="Arial"/>
      <w:sz w:val="20"/>
      <w:szCs w:val="21"/>
      <w:lang w:bidi="en-US"/>
    </w:rPr>
  </w:style>
  <w:style w:type="paragraph" w:customStyle="1" w:styleId="h3">
    <w:name w:val="h3"/>
    <w:basedOn w:val="Normal"/>
    <w:uiPriority w:val="99"/>
    <w:qFormat/>
    <w:rsid w:val="00781179"/>
    <w:pPr>
      <w:spacing w:before="120" w:after="120"/>
    </w:pPr>
    <w:rPr>
      <w:rFonts w:ascii="Arial" w:hAnsi="Arial"/>
      <w:b/>
      <w:sz w:val="20"/>
      <w:szCs w:val="21"/>
    </w:rPr>
  </w:style>
  <w:style w:type="paragraph" w:customStyle="1" w:styleId="source">
    <w:name w:val="source"/>
    <w:basedOn w:val="h3"/>
    <w:uiPriority w:val="1"/>
    <w:qFormat/>
    <w:rsid w:val="001E4C44"/>
    <w:pPr>
      <w:spacing w:before="0" w:after="0"/>
    </w:pPr>
    <w:rPr>
      <w:color w:val="3366FF"/>
    </w:rPr>
  </w:style>
  <w:style w:type="paragraph" w:customStyle="1" w:styleId="HH1">
    <w:name w:val="HH1"/>
    <w:basedOn w:val="Normal"/>
    <w:uiPriority w:val="1"/>
    <w:qFormat/>
    <w:rsid w:val="00C44DEA"/>
    <w:pPr>
      <w:framePr w:hSpace="180" w:wrap="around" w:vAnchor="page" w:hAnchor="page" w:x="1549" w:y="1341"/>
      <w:spacing w:before="240" w:after="240"/>
      <w:contextualSpacing/>
      <w:jc w:val="center"/>
    </w:pPr>
    <w:rPr>
      <w:rFonts w:ascii="Arial" w:hAnsi="Arial"/>
      <w:color w:val="4F6228" w:themeColor="accent3" w:themeShade="80"/>
      <w:sz w:val="36"/>
    </w:rPr>
  </w:style>
  <w:style w:type="paragraph" w:customStyle="1" w:styleId="Source0">
    <w:name w:val="Source"/>
    <w:basedOn w:val="h3"/>
    <w:uiPriority w:val="1"/>
    <w:rsid w:val="00336FF1"/>
    <w:pPr>
      <w:spacing w:before="0" w:after="0"/>
    </w:pPr>
  </w:style>
  <w:style w:type="paragraph" w:customStyle="1" w:styleId="Name">
    <w:name w:val="Name"/>
    <w:basedOn w:val="BodyText"/>
    <w:link w:val="NameChar"/>
    <w:uiPriority w:val="1"/>
    <w:rsid w:val="00F75B4E"/>
    <w:rPr>
      <w:sz w:val="22"/>
    </w:rPr>
  </w:style>
  <w:style w:type="character" w:customStyle="1" w:styleId="NameChar">
    <w:name w:val="Name Char"/>
    <w:basedOn w:val="BodyTextChar"/>
    <w:link w:val="Name"/>
    <w:uiPriority w:val="1"/>
    <w:rsid w:val="00F75B4E"/>
    <w:rPr>
      <w:rFonts w:ascii="Arial" w:eastAsia="Arial" w:hAnsi="Arial"/>
      <w:color w:val="404040" w:themeColor="text1" w:themeTint="BF"/>
      <w:sz w:val="22"/>
      <w:szCs w:val="20"/>
    </w:rPr>
  </w:style>
  <w:style w:type="paragraph" w:customStyle="1" w:styleId="ContactTitle">
    <w:name w:val="Contact Title"/>
    <w:basedOn w:val="h3"/>
    <w:uiPriority w:val="1"/>
    <w:qFormat/>
    <w:rsid w:val="00202890"/>
    <w:pPr>
      <w:spacing w:after="0"/>
    </w:pPr>
    <w:rPr>
      <w:sz w:val="18"/>
    </w:rPr>
  </w:style>
  <w:style w:type="paragraph" w:customStyle="1" w:styleId="contact">
    <w:name w:val="contact"/>
    <w:basedOn w:val="Normal"/>
    <w:uiPriority w:val="1"/>
    <w:qFormat/>
    <w:rsid w:val="001E4C44"/>
    <w:rPr>
      <w:rFonts w:ascii="Arial" w:hAnsi="Arial"/>
      <w:sz w:val="16"/>
      <w:szCs w:val="21"/>
    </w:rPr>
  </w:style>
  <w:style w:type="paragraph" w:styleId="FootnoteText">
    <w:name w:val="footnote text"/>
    <w:basedOn w:val="Normal"/>
    <w:link w:val="FootnoteTextChar"/>
    <w:uiPriority w:val="99"/>
    <w:unhideWhenUsed/>
    <w:rsid w:val="002C71CC"/>
    <w:rPr>
      <w:sz w:val="24"/>
      <w:szCs w:val="24"/>
    </w:rPr>
  </w:style>
  <w:style w:type="character" w:customStyle="1" w:styleId="FootnoteTextChar">
    <w:name w:val="Footnote Text Char"/>
    <w:basedOn w:val="DefaultParagraphFont"/>
    <w:link w:val="FootnoteText"/>
    <w:uiPriority w:val="99"/>
    <w:rsid w:val="002C71CC"/>
    <w:rPr>
      <w:rFonts w:eastAsiaTheme="minorHAnsi"/>
      <w:color w:val="404040" w:themeColor="text1" w:themeTint="BF"/>
    </w:rPr>
  </w:style>
  <w:style w:type="character" w:styleId="FootnoteReference">
    <w:name w:val="footnote reference"/>
    <w:basedOn w:val="DefaultParagraphFont"/>
    <w:uiPriority w:val="99"/>
    <w:unhideWhenUsed/>
    <w:rsid w:val="002C71CC"/>
    <w:rPr>
      <w:vertAlign w:val="superscript"/>
    </w:rPr>
  </w:style>
  <w:style w:type="character" w:styleId="FollowedHyperlink">
    <w:name w:val="FollowedHyperlink"/>
    <w:basedOn w:val="DefaultParagraphFont"/>
    <w:uiPriority w:val="99"/>
    <w:semiHidden/>
    <w:unhideWhenUsed/>
    <w:rsid w:val="00202890"/>
    <w:rPr>
      <w:color w:val="800080" w:themeColor="followedHyperlink"/>
      <w:u w:val="single"/>
    </w:rPr>
  </w:style>
  <w:style w:type="paragraph" w:customStyle="1" w:styleId="H2">
    <w:name w:val="H2"/>
    <w:basedOn w:val="Body"/>
    <w:uiPriority w:val="99"/>
    <w:rsid w:val="005F423E"/>
    <w:pPr>
      <w:widowControl w:val="0"/>
      <w:suppressAutoHyphens/>
      <w:overflowPunct/>
      <w:spacing w:after="90" w:line="320" w:lineRule="atLeast"/>
      <w:textAlignment w:val="center"/>
    </w:pPr>
    <w:rPr>
      <w:rFonts w:ascii="TradeGothic" w:eastAsiaTheme="minorEastAsia" w:hAnsi="TradeGothic" w:cs="TradeGothic"/>
      <w:caps/>
      <w:color w:val="7C0000"/>
      <w:sz w:val="24"/>
      <w:szCs w:val="24"/>
    </w:rPr>
  </w:style>
  <w:style w:type="paragraph" w:customStyle="1" w:styleId="LeftBullet2">
    <w:name w:val="Left Bullet 2"/>
    <w:basedOn w:val="Body"/>
    <w:uiPriority w:val="99"/>
    <w:rsid w:val="005F423E"/>
    <w:pPr>
      <w:widowControl w:val="0"/>
      <w:suppressAutoHyphens/>
      <w:overflowPunct/>
      <w:spacing w:after="90" w:line="300" w:lineRule="atLeast"/>
      <w:ind w:left="1060" w:hanging="340"/>
      <w:textAlignment w:val="center"/>
    </w:pPr>
    <w:rPr>
      <w:rFonts w:ascii="TradeGothic" w:eastAsiaTheme="minorEastAsia" w:hAnsi="TradeGothic" w:cs="TradeGothic"/>
      <w:color w:val="00050F"/>
      <w:sz w:val="18"/>
      <w:szCs w:val="18"/>
    </w:rPr>
  </w:style>
  <w:style w:type="paragraph" w:customStyle="1" w:styleId="leftbullet2paragraph">
    <w:name w:val="left bullet 2 paragraph"/>
    <w:basedOn w:val="LeftBullet2"/>
    <w:uiPriority w:val="99"/>
    <w:rsid w:val="005F423E"/>
    <w:pPr>
      <w:ind w:firstLine="0"/>
    </w:pPr>
  </w:style>
  <w:style w:type="character" w:customStyle="1" w:styleId="highlighting">
    <w:name w:val="highlighting"/>
    <w:uiPriority w:val="99"/>
    <w:rsid w:val="005F423E"/>
    <w:rPr>
      <w:rFonts w:ascii="TradeGothic" w:hAnsi="TradeGothic" w:cs="TradeGothic"/>
      <w:sz w:val="18"/>
      <w:szCs w:val="18"/>
      <w:u w:val="none"/>
    </w:rPr>
  </w:style>
  <w:style w:type="paragraph" w:styleId="DocumentMap">
    <w:name w:val="Document Map"/>
    <w:basedOn w:val="Normal"/>
    <w:link w:val="DocumentMapChar"/>
    <w:uiPriority w:val="99"/>
    <w:semiHidden/>
    <w:unhideWhenUsed/>
    <w:rsid w:val="00C51EA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51EAF"/>
    <w:rPr>
      <w:rFonts w:ascii="Lucida Grande" w:eastAsiaTheme="minorHAnsi" w:hAnsi="Lucida Grande" w:cs="Lucida Grande"/>
      <w:color w:val="404040" w:themeColor="text1" w:themeTint="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1" w:unhideWhenUsed="0"/>
    <w:lsdException w:name="heading 1" w:semiHidden="0" w:uiPriority="9" w:unhideWhenUsed="0"/>
    <w:lsdException w:name="heading 2" w:uiPriority="1"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H1"/>
    <w:uiPriority w:val="1"/>
    <w:rsid w:val="003978C6"/>
    <w:pPr>
      <w:widowControl w:val="0"/>
    </w:pPr>
    <w:rPr>
      <w:rFonts w:eastAsiaTheme="minorHAnsi"/>
      <w:color w:val="404040" w:themeColor="text1" w:themeTint="BF"/>
      <w:sz w:val="22"/>
      <w:szCs w:val="22"/>
    </w:rPr>
  </w:style>
  <w:style w:type="paragraph" w:styleId="Heading1">
    <w:name w:val="heading 1"/>
    <w:basedOn w:val="Normal"/>
    <w:next w:val="Normal"/>
    <w:link w:val="Heading1Char"/>
    <w:uiPriority w:val="9"/>
    <w:rsid w:val="00D17455"/>
    <w:pPr>
      <w:keepNext/>
      <w:keepLines/>
      <w:numPr>
        <w:numId w:val="6"/>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h2"/>
    <w:basedOn w:val="Normal"/>
    <w:link w:val="Heading2Char"/>
    <w:uiPriority w:val="1"/>
    <w:qFormat/>
    <w:rsid w:val="00D17455"/>
    <w:pPr>
      <w:numPr>
        <w:ilvl w:val="1"/>
        <w:numId w:val="6"/>
      </w:numPr>
      <w:spacing w:before="120" w:after="120"/>
      <w:outlineLvl w:val="1"/>
    </w:pPr>
    <w:rPr>
      <w:rFonts w:ascii="Arial" w:eastAsia="Arial" w:hAnsi="Arial"/>
      <w:caps/>
      <w:color w:val="80000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h2 Char"/>
    <w:basedOn w:val="DefaultParagraphFont"/>
    <w:link w:val="Heading2"/>
    <w:uiPriority w:val="1"/>
    <w:rsid w:val="00D17455"/>
    <w:rPr>
      <w:rFonts w:ascii="Arial" w:eastAsia="Arial" w:hAnsi="Arial"/>
      <w:caps/>
      <w:color w:val="800000"/>
      <w:szCs w:val="20"/>
    </w:rPr>
  </w:style>
  <w:style w:type="paragraph" w:styleId="BodyText">
    <w:name w:val="Body Text"/>
    <w:basedOn w:val="Normal"/>
    <w:link w:val="BodyTextChar"/>
    <w:uiPriority w:val="1"/>
    <w:qFormat/>
    <w:rsid w:val="00A22F2C"/>
    <w:pPr>
      <w:spacing w:before="121" w:after="120"/>
    </w:pPr>
    <w:rPr>
      <w:rFonts w:ascii="Arial" w:eastAsia="Arial" w:hAnsi="Arial"/>
      <w:sz w:val="20"/>
      <w:szCs w:val="20"/>
    </w:rPr>
  </w:style>
  <w:style w:type="character" w:customStyle="1" w:styleId="BodyTextChar">
    <w:name w:val="Body Text Char"/>
    <w:basedOn w:val="DefaultParagraphFont"/>
    <w:link w:val="BodyText"/>
    <w:uiPriority w:val="1"/>
    <w:rsid w:val="00A22F2C"/>
    <w:rPr>
      <w:rFonts w:ascii="Arial" w:eastAsia="Arial" w:hAnsi="Arial"/>
      <w:color w:val="404040" w:themeColor="text1" w:themeTint="BF"/>
      <w:sz w:val="20"/>
      <w:szCs w:val="20"/>
    </w:rPr>
  </w:style>
  <w:style w:type="character" w:customStyle="1" w:styleId="DefaultTextChar">
    <w:name w:val="Default Text Char"/>
    <w:basedOn w:val="DefaultParagraphFont"/>
    <w:link w:val="DefaultText"/>
    <w:locked/>
    <w:rsid w:val="00885882"/>
    <w:rPr>
      <w:rFonts w:ascii="Times New Roman" w:eastAsia="Times New Roman" w:hAnsi="Times New Roman" w:cs="Times New Roman"/>
    </w:rPr>
  </w:style>
  <w:style w:type="paragraph" w:customStyle="1" w:styleId="DefaultText">
    <w:name w:val="Default Text"/>
    <w:basedOn w:val="Normal"/>
    <w:link w:val="DefaultTextChar"/>
    <w:rsid w:val="00885882"/>
    <w:pPr>
      <w:widowControl/>
      <w:overflowPunct w:val="0"/>
      <w:autoSpaceDE w:val="0"/>
      <w:autoSpaceDN w:val="0"/>
      <w:adjustRightInd w:val="0"/>
    </w:pPr>
    <w:rPr>
      <w:rFonts w:ascii="Times New Roman" w:eastAsia="Times New Roman" w:hAnsi="Times New Roman" w:cs="Times New Roman"/>
      <w:sz w:val="24"/>
      <w:szCs w:val="24"/>
    </w:rPr>
  </w:style>
  <w:style w:type="paragraph" w:customStyle="1" w:styleId="Default">
    <w:name w:val="Default"/>
    <w:rsid w:val="00885882"/>
    <w:pPr>
      <w:autoSpaceDE w:val="0"/>
      <w:autoSpaceDN w:val="0"/>
      <w:adjustRightInd w:val="0"/>
    </w:pPr>
    <w:rPr>
      <w:rFonts w:ascii="Calibri" w:eastAsiaTheme="minorHAnsi" w:hAnsi="Calibri" w:cs="Calibri"/>
      <w:color w:val="000000"/>
    </w:rPr>
  </w:style>
  <w:style w:type="paragraph" w:customStyle="1" w:styleId="arial">
    <w:name w:val="arial"/>
    <w:basedOn w:val="Normal"/>
    <w:rsid w:val="0068015B"/>
    <w:pPr>
      <w:spacing w:before="277" w:line="249" w:lineRule="auto"/>
      <w:ind w:left="90" w:right="111"/>
    </w:pPr>
    <w:rPr>
      <w:rFonts w:ascii="Times New Roman"/>
      <w:color w:val="4C4D4F"/>
      <w:w w:val="99"/>
      <w:sz w:val="24"/>
    </w:rPr>
  </w:style>
  <w:style w:type="paragraph" w:styleId="ListParagraph">
    <w:name w:val="List Paragraph"/>
    <w:aliases w:val="bullet 1"/>
    <w:basedOn w:val="Normal"/>
    <w:link w:val="ListParagraphChar"/>
    <w:uiPriority w:val="34"/>
    <w:qFormat/>
    <w:rsid w:val="009E130C"/>
    <w:pPr>
      <w:widowControl/>
      <w:numPr>
        <w:numId w:val="10"/>
      </w:numPr>
      <w:autoSpaceDE w:val="0"/>
      <w:autoSpaceDN w:val="0"/>
      <w:adjustRightInd w:val="0"/>
      <w:spacing w:before="120" w:after="120"/>
    </w:pPr>
    <w:rPr>
      <w:rFonts w:ascii="Arial" w:hAnsi="Arial"/>
      <w:sz w:val="20"/>
      <w:szCs w:val="20"/>
    </w:rPr>
  </w:style>
  <w:style w:type="paragraph" w:styleId="Header">
    <w:name w:val="header"/>
    <w:basedOn w:val="Normal"/>
    <w:link w:val="HeaderChar"/>
    <w:uiPriority w:val="99"/>
    <w:unhideWhenUsed/>
    <w:rsid w:val="00BD7A65"/>
    <w:pPr>
      <w:tabs>
        <w:tab w:val="center" w:pos="4320"/>
        <w:tab w:val="right" w:pos="8640"/>
      </w:tabs>
    </w:pPr>
  </w:style>
  <w:style w:type="numbering" w:customStyle="1" w:styleId="Abullet">
    <w:name w:val="A bullet"/>
    <w:basedOn w:val="NoList"/>
    <w:uiPriority w:val="99"/>
    <w:rsid w:val="00D17455"/>
    <w:pPr>
      <w:numPr>
        <w:numId w:val="3"/>
      </w:numPr>
    </w:pPr>
  </w:style>
  <w:style w:type="character" w:customStyle="1" w:styleId="HeaderChar">
    <w:name w:val="Header Char"/>
    <w:basedOn w:val="DefaultParagraphFont"/>
    <w:link w:val="Header"/>
    <w:uiPriority w:val="99"/>
    <w:rsid w:val="00BD7A65"/>
    <w:rPr>
      <w:rFonts w:eastAsiaTheme="minorHAnsi"/>
      <w:sz w:val="22"/>
      <w:szCs w:val="22"/>
    </w:rPr>
  </w:style>
  <w:style w:type="paragraph" w:styleId="Footer">
    <w:name w:val="footer"/>
    <w:basedOn w:val="Normal"/>
    <w:link w:val="FooterChar"/>
    <w:uiPriority w:val="99"/>
    <w:unhideWhenUsed/>
    <w:rsid w:val="00BD7A65"/>
    <w:pPr>
      <w:tabs>
        <w:tab w:val="center" w:pos="4320"/>
        <w:tab w:val="right" w:pos="8640"/>
      </w:tabs>
    </w:pPr>
  </w:style>
  <w:style w:type="character" w:customStyle="1" w:styleId="FooterChar">
    <w:name w:val="Footer Char"/>
    <w:basedOn w:val="DefaultParagraphFont"/>
    <w:link w:val="Footer"/>
    <w:uiPriority w:val="99"/>
    <w:rsid w:val="00BD7A65"/>
    <w:rPr>
      <w:rFonts w:eastAsiaTheme="minorHAnsi"/>
      <w:sz w:val="22"/>
      <w:szCs w:val="22"/>
    </w:rPr>
  </w:style>
  <w:style w:type="character" w:styleId="PageNumber">
    <w:name w:val="page number"/>
    <w:basedOn w:val="DefaultParagraphFont"/>
    <w:uiPriority w:val="99"/>
    <w:unhideWhenUsed/>
    <w:rsid w:val="00BD7A65"/>
  </w:style>
  <w:style w:type="character" w:customStyle="1" w:styleId="Heading1Char">
    <w:name w:val="Heading 1 Char"/>
    <w:basedOn w:val="DefaultParagraphFont"/>
    <w:link w:val="Heading1"/>
    <w:uiPriority w:val="9"/>
    <w:rsid w:val="00D17455"/>
    <w:rPr>
      <w:rFonts w:asciiTheme="majorHAnsi" w:eastAsiaTheme="majorEastAsia" w:hAnsiTheme="majorHAnsi" w:cstheme="majorBidi"/>
      <w:b/>
      <w:bCs/>
      <w:color w:val="345A8A" w:themeColor="accent1" w:themeShade="B5"/>
      <w:sz w:val="32"/>
      <w:szCs w:val="32"/>
    </w:rPr>
  </w:style>
  <w:style w:type="paragraph" w:customStyle="1" w:styleId="TableParagraph">
    <w:name w:val="Table Paragraph"/>
    <w:basedOn w:val="Normal"/>
    <w:uiPriority w:val="1"/>
    <w:qFormat/>
    <w:rsid w:val="00B95F82"/>
  </w:style>
  <w:style w:type="paragraph" w:customStyle="1" w:styleId="BasicParagraph">
    <w:name w:val="[Basic Paragraph]"/>
    <w:basedOn w:val="Normal"/>
    <w:uiPriority w:val="99"/>
    <w:rsid w:val="00DC3C0D"/>
    <w:pPr>
      <w:suppressAutoHyphens/>
      <w:autoSpaceDE w:val="0"/>
      <w:autoSpaceDN w:val="0"/>
      <w:adjustRightInd w:val="0"/>
      <w:spacing w:line="288" w:lineRule="auto"/>
      <w:textAlignment w:val="center"/>
    </w:pPr>
    <w:rPr>
      <w:rFonts w:ascii="Times-Roman" w:eastAsiaTheme="minorEastAsia" w:hAnsi="Times-Roman" w:cs="Times-Roman"/>
      <w:color w:val="000000"/>
      <w:sz w:val="24"/>
      <w:szCs w:val="24"/>
    </w:rPr>
  </w:style>
  <w:style w:type="paragraph" w:styleId="BalloonText">
    <w:name w:val="Balloon Text"/>
    <w:basedOn w:val="Normal"/>
    <w:link w:val="BalloonTextChar"/>
    <w:uiPriority w:val="99"/>
    <w:semiHidden/>
    <w:unhideWhenUsed/>
    <w:rsid w:val="000465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5C4"/>
    <w:rPr>
      <w:rFonts w:ascii="Lucida Grande" w:eastAsiaTheme="minorHAnsi" w:hAnsi="Lucida Grande" w:cs="Lucida Grande"/>
      <w:sz w:val="18"/>
      <w:szCs w:val="18"/>
    </w:rPr>
  </w:style>
  <w:style w:type="character" w:customStyle="1" w:styleId="ListParagraphChar">
    <w:name w:val="List Paragraph Char"/>
    <w:aliases w:val="bullet 1 Char"/>
    <w:basedOn w:val="DefaultParagraphFont"/>
    <w:link w:val="ListParagraph"/>
    <w:uiPriority w:val="34"/>
    <w:locked/>
    <w:rsid w:val="009E130C"/>
    <w:rPr>
      <w:rFonts w:ascii="Arial" w:eastAsiaTheme="minorHAnsi" w:hAnsi="Arial"/>
      <w:color w:val="404040" w:themeColor="text1" w:themeTint="BF"/>
      <w:sz w:val="20"/>
      <w:szCs w:val="20"/>
    </w:rPr>
  </w:style>
  <w:style w:type="paragraph" w:customStyle="1" w:styleId="Alist">
    <w:name w:val="A list"/>
    <w:basedOn w:val="DefaultText"/>
    <w:uiPriority w:val="1"/>
    <w:rsid w:val="00796FC7"/>
    <w:pPr>
      <w:numPr>
        <w:numId w:val="4"/>
      </w:numPr>
      <w:tabs>
        <w:tab w:val="right" w:leader="dot" w:pos="9360"/>
      </w:tabs>
      <w:spacing w:before="240" w:after="240"/>
      <w:jc w:val="both"/>
    </w:pPr>
    <w:rPr>
      <w:rFonts w:ascii="Arial" w:hAnsi="Arial"/>
      <w:b/>
      <w:sz w:val="20"/>
      <w:szCs w:val="20"/>
    </w:rPr>
  </w:style>
  <w:style w:type="paragraph" w:customStyle="1" w:styleId="1list">
    <w:name w:val="1 list"/>
    <w:basedOn w:val="BodyText"/>
    <w:uiPriority w:val="1"/>
    <w:rsid w:val="003978C6"/>
    <w:pPr>
      <w:numPr>
        <w:numId w:val="5"/>
      </w:numPr>
      <w:spacing w:before="276"/>
      <w:ind w:right="827"/>
    </w:pPr>
  </w:style>
  <w:style w:type="paragraph" w:customStyle="1" w:styleId="1">
    <w:name w:val="1)"/>
    <w:basedOn w:val="DefaultText"/>
    <w:uiPriority w:val="1"/>
    <w:qFormat/>
    <w:rsid w:val="003978C6"/>
    <w:pPr>
      <w:numPr>
        <w:numId w:val="1"/>
      </w:numPr>
      <w:tabs>
        <w:tab w:val="right" w:leader="dot" w:pos="9360"/>
      </w:tabs>
      <w:spacing w:before="240" w:after="240"/>
    </w:pPr>
    <w:rPr>
      <w:rFonts w:ascii="Arial" w:hAnsi="Arial"/>
      <w:b/>
      <w:sz w:val="22"/>
      <w:szCs w:val="20"/>
    </w:rPr>
  </w:style>
  <w:style w:type="paragraph" w:customStyle="1" w:styleId="Body">
    <w:name w:val="Body"/>
    <w:basedOn w:val="Normal"/>
    <w:uiPriority w:val="99"/>
    <w:rsid w:val="003978C6"/>
    <w:pPr>
      <w:widowControl/>
      <w:overflowPunct w:val="0"/>
      <w:autoSpaceDE w:val="0"/>
      <w:autoSpaceDN w:val="0"/>
      <w:adjustRightInd w:val="0"/>
    </w:pPr>
    <w:rPr>
      <w:rFonts w:ascii="Times New Roman" w:eastAsia="Times New Roman" w:hAnsi="Times New Roman" w:cs="Times New Roman"/>
      <w:sz w:val="20"/>
      <w:szCs w:val="20"/>
    </w:rPr>
  </w:style>
  <w:style w:type="paragraph" w:customStyle="1" w:styleId="alist0">
    <w:name w:val="a. list"/>
    <w:basedOn w:val="DefaultText"/>
    <w:uiPriority w:val="1"/>
    <w:rsid w:val="00D17455"/>
    <w:pPr>
      <w:numPr>
        <w:numId w:val="7"/>
      </w:numPr>
      <w:tabs>
        <w:tab w:val="right" w:leader="dot" w:pos="9360"/>
      </w:tabs>
      <w:spacing w:before="120" w:after="120"/>
      <w:jc w:val="both"/>
    </w:pPr>
    <w:rPr>
      <w:rFonts w:ascii="Arial" w:hAnsi="Arial"/>
      <w:sz w:val="20"/>
      <w:szCs w:val="20"/>
    </w:rPr>
  </w:style>
  <w:style w:type="paragraph" w:customStyle="1" w:styleId="bullet4">
    <w:name w:val="bullet 4"/>
    <w:basedOn w:val="Normal"/>
    <w:uiPriority w:val="1"/>
    <w:qFormat/>
    <w:rsid w:val="003978C6"/>
    <w:pPr>
      <w:widowControl/>
      <w:numPr>
        <w:numId w:val="8"/>
      </w:numPr>
      <w:tabs>
        <w:tab w:val="right" w:leader="dot" w:pos="9360"/>
      </w:tabs>
      <w:overflowPunct w:val="0"/>
      <w:autoSpaceDE w:val="0"/>
      <w:autoSpaceDN w:val="0"/>
      <w:adjustRightInd w:val="0"/>
      <w:spacing w:before="120" w:after="120"/>
    </w:pPr>
    <w:rPr>
      <w:rFonts w:ascii="Arial" w:hAnsi="Arial"/>
      <w:sz w:val="20"/>
      <w:szCs w:val="21"/>
      <w:lang w:bidi="en-US"/>
    </w:rPr>
  </w:style>
  <w:style w:type="character" w:styleId="Hyperlink">
    <w:name w:val="Hyperlink"/>
    <w:aliases w:val="Source link"/>
    <w:basedOn w:val="DefaultParagraphFont"/>
    <w:uiPriority w:val="99"/>
    <w:unhideWhenUsed/>
    <w:rsid w:val="00CF62F6"/>
    <w:rPr>
      <w:rFonts w:ascii="Arial" w:hAnsi="Arial"/>
      <w:b w:val="0"/>
      <w:i w:val="0"/>
      <w:color w:val="0000FF" w:themeColor="hyperlink"/>
      <w:sz w:val="20"/>
      <w:u w:val="none"/>
    </w:rPr>
  </w:style>
  <w:style w:type="paragraph" w:styleId="Caption">
    <w:name w:val="caption"/>
    <w:basedOn w:val="Normal"/>
    <w:next w:val="Normal"/>
    <w:uiPriority w:val="35"/>
    <w:unhideWhenUsed/>
    <w:rsid w:val="00E80B98"/>
    <w:pPr>
      <w:widowControl/>
      <w:overflowPunct w:val="0"/>
      <w:autoSpaceDE w:val="0"/>
      <w:autoSpaceDN w:val="0"/>
      <w:adjustRightInd w:val="0"/>
      <w:spacing w:after="60"/>
    </w:pPr>
    <w:rPr>
      <w:rFonts w:asciiTheme="majorHAnsi" w:eastAsia="Times New Roman" w:hAnsiTheme="majorHAnsi" w:cs="Times New Roman"/>
      <w:bCs/>
      <w:i/>
      <w:color w:val="1F497D" w:themeColor="text2"/>
      <w:sz w:val="18"/>
      <w:szCs w:val="18"/>
    </w:rPr>
  </w:style>
  <w:style w:type="paragraph" w:customStyle="1" w:styleId="bullet2">
    <w:name w:val="bullet 2"/>
    <w:basedOn w:val="Body"/>
    <w:uiPriority w:val="1"/>
    <w:qFormat/>
    <w:rsid w:val="003978C6"/>
    <w:pPr>
      <w:numPr>
        <w:numId w:val="9"/>
      </w:numPr>
      <w:spacing w:before="120" w:after="120"/>
    </w:pPr>
    <w:rPr>
      <w:rFonts w:ascii="Arial" w:hAnsi="Arial"/>
    </w:rPr>
  </w:style>
  <w:style w:type="paragraph" w:customStyle="1" w:styleId="Bullet3">
    <w:name w:val="Bullet 3"/>
    <w:basedOn w:val="Normal"/>
    <w:uiPriority w:val="1"/>
    <w:qFormat/>
    <w:rsid w:val="003978C6"/>
    <w:pPr>
      <w:widowControl/>
      <w:numPr>
        <w:numId w:val="2"/>
      </w:numPr>
      <w:tabs>
        <w:tab w:val="right" w:leader="dot" w:pos="9360"/>
      </w:tabs>
      <w:overflowPunct w:val="0"/>
      <w:autoSpaceDE w:val="0"/>
      <w:autoSpaceDN w:val="0"/>
      <w:adjustRightInd w:val="0"/>
      <w:spacing w:before="120" w:after="120"/>
    </w:pPr>
    <w:rPr>
      <w:rFonts w:ascii="Arial" w:hAnsi="Arial"/>
      <w:sz w:val="20"/>
      <w:szCs w:val="21"/>
      <w:lang w:bidi="en-US"/>
    </w:rPr>
  </w:style>
  <w:style w:type="paragraph" w:customStyle="1" w:styleId="h3">
    <w:name w:val="h3"/>
    <w:basedOn w:val="Normal"/>
    <w:uiPriority w:val="99"/>
    <w:qFormat/>
    <w:rsid w:val="00781179"/>
    <w:pPr>
      <w:spacing w:before="120" w:after="120"/>
    </w:pPr>
    <w:rPr>
      <w:rFonts w:ascii="Arial" w:hAnsi="Arial"/>
      <w:b/>
      <w:sz w:val="20"/>
      <w:szCs w:val="21"/>
    </w:rPr>
  </w:style>
  <w:style w:type="paragraph" w:customStyle="1" w:styleId="source">
    <w:name w:val="source"/>
    <w:basedOn w:val="h3"/>
    <w:uiPriority w:val="1"/>
    <w:qFormat/>
    <w:rsid w:val="001E4C44"/>
    <w:pPr>
      <w:spacing w:before="0" w:after="0"/>
    </w:pPr>
    <w:rPr>
      <w:color w:val="3366FF"/>
    </w:rPr>
  </w:style>
  <w:style w:type="paragraph" w:customStyle="1" w:styleId="HH1">
    <w:name w:val="HH1"/>
    <w:basedOn w:val="Normal"/>
    <w:uiPriority w:val="1"/>
    <w:qFormat/>
    <w:rsid w:val="00C44DEA"/>
    <w:pPr>
      <w:framePr w:hSpace="180" w:wrap="around" w:vAnchor="page" w:hAnchor="page" w:x="1549" w:y="1341"/>
      <w:spacing w:before="240" w:after="240"/>
      <w:contextualSpacing/>
      <w:jc w:val="center"/>
    </w:pPr>
    <w:rPr>
      <w:rFonts w:ascii="Arial" w:hAnsi="Arial"/>
      <w:color w:val="4F6228" w:themeColor="accent3" w:themeShade="80"/>
      <w:sz w:val="36"/>
    </w:rPr>
  </w:style>
  <w:style w:type="paragraph" w:customStyle="1" w:styleId="Source0">
    <w:name w:val="Source"/>
    <w:basedOn w:val="h3"/>
    <w:uiPriority w:val="1"/>
    <w:rsid w:val="00336FF1"/>
    <w:pPr>
      <w:spacing w:before="0" w:after="0"/>
    </w:pPr>
  </w:style>
  <w:style w:type="paragraph" w:customStyle="1" w:styleId="Name">
    <w:name w:val="Name"/>
    <w:basedOn w:val="BodyText"/>
    <w:link w:val="NameChar"/>
    <w:uiPriority w:val="1"/>
    <w:rsid w:val="00F75B4E"/>
    <w:rPr>
      <w:sz w:val="22"/>
    </w:rPr>
  </w:style>
  <w:style w:type="character" w:customStyle="1" w:styleId="NameChar">
    <w:name w:val="Name Char"/>
    <w:basedOn w:val="BodyTextChar"/>
    <w:link w:val="Name"/>
    <w:uiPriority w:val="1"/>
    <w:rsid w:val="00F75B4E"/>
    <w:rPr>
      <w:rFonts w:ascii="Arial" w:eastAsia="Arial" w:hAnsi="Arial"/>
      <w:color w:val="404040" w:themeColor="text1" w:themeTint="BF"/>
      <w:sz w:val="22"/>
      <w:szCs w:val="20"/>
    </w:rPr>
  </w:style>
  <w:style w:type="paragraph" w:customStyle="1" w:styleId="ContactTitle">
    <w:name w:val="Contact Title"/>
    <w:basedOn w:val="h3"/>
    <w:uiPriority w:val="1"/>
    <w:qFormat/>
    <w:rsid w:val="00202890"/>
    <w:pPr>
      <w:spacing w:after="0"/>
    </w:pPr>
    <w:rPr>
      <w:sz w:val="18"/>
    </w:rPr>
  </w:style>
  <w:style w:type="paragraph" w:customStyle="1" w:styleId="contact">
    <w:name w:val="contact"/>
    <w:basedOn w:val="Normal"/>
    <w:uiPriority w:val="1"/>
    <w:qFormat/>
    <w:rsid w:val="001E4C44"/>
    <w:rPr>
      <w:rFonts w:ascii="Arial" w:hAnsi="Arial"/>
      <w:sz w:val="16"/>
      <w:szCs w:val="21"/>
    </w:rPr>
  </w:style>
  <w:style w:type="paragraph" w:styleId="FootnoteText">
    <w:name w:val="footnote text"/>
    <w:basedOn w:val="Normal"/>
    <w:link w:val="FootnoteTextChar"/>
    <w:uiPriority w:val="99"/>
    <w:unhideWhenUsed/>
    <w:rsid w:val="002C71CC"/>
    <w:rPr>
      <w:sz w:val="24"/>
      <w:szCs w:val="24"/>
    </w:rPr>
  </w:style>
  <w:style w:type="character" w:customStyle="1" w:styleId="FootnoteTextChar">
    <w:name w:val="Footnote Text Char"/>
    <w:basedOn w:val="DefaultParagraphFont"/>
    <w:link w:val="FootnoteText"/>
    <w:uiPriority w:val="99"/>
    <w:rsid w:val="002C71CC"/>
    <w:rPr>
      <w:rFonts w:eastAsiaTheme="minorHAnsi"/>
      <w:color w:val="404040" w:themeColor="text1" w:themeTint="BF"/>
    </w:rPr>
  </w:style>
  <w:style w:type="character" w:styleId="FootnoteReference">
    <w:name w:val="footnote reference"/>
    <w:basedOn w:val="DefaultParagraphFont"/>
    <w:uiPriority w:val="99"/>
    <w:unhideWhenUsed/>
    <w:rsid w:val="002C71CC"/>
    <w:rPr>
      <w:vertAlign w:val="superscript"/>
    </w:rPr>
  </w:style>
  <w:style w:type="character" w:styleId="FollowedHyperlink">
    <w:name w:val="FollowedHyperlink"/>
    <w:basedOn w:val="DefaultParagraphFont"/>
    <w:uiPriority w:val="99"/>
    <w:semiHidden/>
    <w:unhideWhenUsed/>
    <w:rsid w:val="00202890"/>
    <w:rPr>
      <w:color w:val="800080" w:themeColor="followedHyperlink"/>
      <w:u w:val="single"/>
    </w:rPr>
  </w:style>
  <w:style w:type="paragraph" w:customStyle="1" w:styleId="H2">
    <w:name w:val="H2"/>
    <w:basedOn w:val="Body"/>
    <w:uiPriority w:val="99"/>
    <w:rsid w:val="005F423E"/>
    <w:pPr>
      <w:widowControl w:val="0"/>
      <w:suppressAutoHyphens/>
      <w:overflowPunct/>
      <w:spacing w:after="90" w:line="320" w:lineRule="atLeast"/>
      <w:textAlignment w:val="center"/>
    </w:pPr>
    <w:rPr>
      <w:rFonts w:ascii="TradeGothic" w:eastAsiaTheme="minorEastAsia" w:hAnsi="TradeGothic" w:cs="TradeGothic"/>
      <w:caps/>
      <w:color w:val="7C0000"/>
      <w:sz w:val="24"/>
      <w:szCs w:val="24"/>
    </w:rPr>
  </w:style>
  <w:style w:type="paragraph" w:customStyle="1" w:styleId="LeftBullet2">
    <w:name w:val="Left Bullet 2"/>
    <w:basedOn w:val="Body"/>
    <w:uiPriority w:val="99"/>
    <w:rsid w:val="005F423E"/>
    <w:pPr>
      <w:widowControl w:val="0"/>
      <w:suppressAutoHyphens/>
      <w:overflowPunct/>
      <w:spacing w:after="90" w:line="300" w:lineRule="atLeast"/>
      <w:ind w:left="1060" w:hanging="340"/>
      <w:textAlignment w:val="center"/>
    </w:pPr>
    <w:rPr>
      <w:rFonts w:ascii="TradeGothic" w:eastAsiaTheme="minorEastAsia" w:hAnsi="TradeGothic" w:cs="TradeGothic"/>
      <w:color w:val="00050F"/>
      <w:sz w:val="18"/>
      <w:szCs w:val="18"/>
    </w:rPr>
  </w:style>
  <w:style w:type="paragraph" w:customStyle="1" w:styleId="leftbullet2paragraph">
    <w:name w:val="left bullet 2 paragraph"/>
    <w:basedOn w:val="LeftBullet2"/>
    <w:uiPriority w:val="99"/>
    <w:rsid w:val="005F423E"/>
    <w:pPr>
      <w:ind w:firstLine="0"/>
    </w:pPr>
  </w:style>
  <w:style w:type="character" w:customStyle="1" w:styleId="highlighting">
    <w:name w:val="highlighting"/>
    <w:uiPriority w:val="99"/>
    <w:rsid w:val="005F423E"/>
    <w:rPr>
      <w:rFonts w:ascii="TradeGothic" w:hAnsi="TradeGothic" w:cs="TradeGothic"/>
      <w:sz w:val="18"/>
      <w:szCs w:val="18"/>
      <w:u w:val="none"/>
    </w:rPr>
  </w:style>
  <w:style w:type="paragraph" w:styleId="DocumentMap">
    <w:name w:val="Document Map"/>
    <w:basedOn w:val="Normal"/>
    <w:link w:val="DocumentMapChar"/>
    <w:uiPriority w:val="99"/>
    <w:semiHidden/>
    <w:unhideWhenUsed/>
    <w:rsid w:val="00C51EA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C51EAF"/>
    <w:rPr>
      <w:rFonts w:ascii="Lucida Grande" w:eastAsiaTheme="minorHAnsi" w:hAnsi="Lucida Grande" w:cs="Lucida Grande"/>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header" Target="header5.xml"/><Relationship Id="rId23" Type="http://schemas.openxmlformats.org/officeDocument/2006/relationships/footer" Target="footer5.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yperlink" Target="mailto:jacksonk@legis.la.gov" TargetMode="External"/><Relationship Id="rId14" Type="http://schemas.openxmlformats.org/officeDocument/2006/relationships/hyperlink" Target="mailto:Millie.atkins@centurylink.com" TargetMode="External"/><Relationship Id="rId15" Type="http://schemas.openxmlformats.org/officeDocument/2006/relationships/hyperlink" Target="http://www.sba.gov/offices/district/la/new-orleans" TargetMode="External"/><Relationship Id="rId16" Type="http://schemas.openxmlformats.org/officeDocument/2006/relationships/hyperlink" Target="mailto:jo.lawrence3@sba.gov" TargetMode="External"/><Relationship Id="rId17" Type="http://schemas.openxmlformats.org/officeDocument/2006/relationships/hyperlink" Target="mailto:FButler@ebrpss.k12.la.us" TargetMode="External"/><Relationship Id="rId18" Type="http://schemas.openxmlformats.org/officeDocument/2006/relationships/header" Target="header3.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BD837-0188-4B49-A497-8694AE292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5065</Words>
  <Characters>28874</Characters>
  <Application>Microsoft Macintosh Word</Application>
  <DocSecurity>0</DocSecurity>
  <Lines>240</Lines>
  <Paragraphs>67</Paragraphs>
  <ScaleCrop>false</ScaleCrop>
  <Company/>
  <LinksUpToDate>false</LinksUpToDate>
  <CharactersWithSpaces>33872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SIDES Graphics</dc:creator>
  <cp:keywords/>
  <dc:description/>
  <cp:lastModifiedBy>Donny Gallagher</cp:lastModifiedBy>
  <cp:revision>3</cp:revision>
  <cp:lastPrinted>2015-11-09T23:35:00Z</cp:lastPrinted>
  <dcterms:created xsi:type="dcterms:W3CDTF">2015-11-09T23:35:00Z</dcterms:created>
  <dcterms:modified xsi:type="dcterms:W3CDTF">2015-11-09T23:39:00Z</dcterms:modified>
</cp:coreProperties>
</file>